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584" w:rsidRPr="00AE72ED" w:rsidRDefault="00143584">
      <w:pPr>
        <w:spacing w:line="640" w:lineRule="exact"/>
        <w:ind w:right="1011"/>
        <w:jc w:val="center"/>
        <w:rPr>
          <w:rFonts w:ascii="方正小标宋_GBK" w:eastAsia="方正小标宋_GBK" w:hAnsi="Times New Roman" w:cs="Times New Roman"/>
          <w:spacing w:val="17"/>
          <w:sz w:val="36"/>
          <w:szCs w:val="36"/>
        </w:rPr>
      </w:pPr>
    </w:p>
    <w:p w:rsidR="00143584" w:rsidRPr="00AE72ED" w:rsidRDefault="00143584" w:rsidP="009B734B">
      <w:pPr>
        <w:widowControl w:val="0"/>
        <w:kinsoku/>
        <w:autoSpaceDE/>
        <w:autoSpaceDN/>
        <w:adjustRightInd/>
        <w:snapToGrid/>
        <w:spacing w:line="560" w:lineRule="exact"/>
        <w:jc w:val="center"/>
        <w:textAlignment w:val="auto"/>
        <w:rPr>
          <w:rFonts w:ascii="方正小标宋_GBK" w:eastAsia="方正小标宋_GBK" w:hAnsi="黑体" w:cs="黑体"/>
          <w:bCs/>
          <w:color w:val="auto"/>
          <w:kern w:val="32"/>
          <w:sz w:val="36"/>
          <w:szCs w:val="36"/>
        </w:rPr>
      </w:pPr>
      <w:r w:rsidRPr="00AE72ED">
        <w:rPr>
          <w:rFonts w:ascii="方正小标宋_GBK" w:eastAsia="方正小标宋_GBK" w:hAnsi="Times New Roman" w:cs="Times New Roman"/>
          <w:spacing w:val="17"/>
          <w:sz w:val="36"/>
          <w:szCs w:val="36"/>
        </w:rPr>
        <w:t xml:space="preserve"> </w:t>
      </w:r>
      <w:bookmarkStart w:id="0" w:name="_GoBack"/>
      <w:bookmarkEnd w:id="0"/>
      <w:r w:rsidRPr="00AE72ED">
        <w:rPr>
          <w:rFonts w:ascii="方正小标宋_GBK" w:eastAsia="方正小标宋_GBK" w:hAnsi="Times New Roman" w:cs="Times New Roman"/>
          <w:spacing w:val="17"/>
          <w:sz w:val="36"/>
          <w:szCs w:val="36"/>
        </w:rPr>
        <w:t xml:space="preserve">       </w:t>
      </w:r>
      <w:r w:rsidRPr="00AE72ED">
        <w:rPr>
          <w:rFonts w:ascii="方正小标宋_GBK" w:eastAsia="方正小标宋_GBK" w:hAnsi="黑体" w:cs="黑体" w:hint="eastAsia"/>
          <w:bCs/>
          <w:color w:val="auto"/>
          <w:kern w:val="32"/>
          <w:sz w:val="36"/>
          <w:szCs w:val="36"/>
        </w:rPr>
        <w:t>长江师范学院高等学历继续教育</w:t>
      </w:r>
    </w:p>
    <w:p w:rsidR="00143584" w:rsidRDefault="00143584" w:rsidP="009B734B">
      <w:pPr>
        <w:widowControl w:val="0"/>
        <w:kinsoku/>
        <w:autoSpaceDE/>
        <w:autoSpaceDN/>
        <w:adjustRightInd/>
        <w:snapToGrid/>
        <w:spacing w:line="560" w:lineRule="exact"/>
        <w:jc w:val="center"/>
        <w:textAlignment w:val="auto"/>
        <w:rPr>
          <w:rFonts w:ascii="方正小标宋_GBK" w:eastAsia="方正小标宋_GBK" w:hAnsi="黑体" w:cs="黑体"/>
          <w:bCs/>
          <w:color w:val="auto"/>
          <w:kern w:val="32"/>
          <w:sz w:val="36"/>
          <w:szCs w:val="36"/>
        </w:rPr>
      </w:pPr>
      <w:r w:rsidRPr="00AE72ED">
        <w:rPr>
          <w:rFonts w:ascii="方正小标宋_GBK" w:eastAsia="方正小标宋_GBK" w:hAnsi="黑体" w:cs="黑体" w:hint="eastAsia"/>
          <w:bCs/>
          <w:color w:val="auto"/>
          <w:kern w:val="32"/>
          <w:sz w:val="36"/>
          <w:szCs w:val="36"/>
        </w:rPr>
        <w:t>《化学工程与工艺》专业</w:t>
      </w:r>
      <w:r>
        <w:rPr>
          <w:rFonts w:ascii="方正小标宋_GBK" w:eastAsia="方正小标宋_GBK" w:hAnsi="黑体" w:cs="黑体" w:hint="eastAsia"/>
          <w:bCs/>
          <w:color w:val="auto"/>
          <w:kern w:val="32"/>
          <w:sz w:val="36"/>
          <w:szCs w:val="36"/>
        </w:rPr>
        <w:t>本科</w:t>
      </w:r>
      <w:r w:rsidRPr="00AE72ED">
        <w:rPr>
          <w:rFonts w:ascii="方正小标宋_GBK" w:eastAsia="方正小标宋_GBK" w:hAnsi="黑体" w:cs="黑体" w:hint="eastAsia"/>
          <w:bCs/>
          <w:color w:val="auto"/>
          <w:kern w:val="32"/>
          <w:sz w:val="36"/>
          <w:szCs w:val="36"/>
        </w:rPr>
        <w:t>人才培养方案</w:t>
      </w:r>
    </w:p>
    <w:p w:rsidR="00143584" w:rsidRPr="009B734B" w:rsidRDefault="00143584" w:rsidP="009B734B">
      <w:pPr>
        <w:widowControl w:val="0"/>
        <w:kinsoku/>
        <w:autoSpaceDE/>
        <w:autoSpaceDN/>
        <w:adjustRightInd/>
        <w:snapToGrid/>
        <w:spacing w:line="560" w:lineRule="exact"/>
        <w:jc w:val="center"/>
        <w:textAlignment w:val="auto"/>
        <w:rPr>
          <w:rFonts w:ascii="方正小标宋_GBK" w:eastAsia="方正小标宋_GBK" w:hAnsi="黑体" w:cs="黑体"/>
          <w:bCs/>
          <w:color w:val="auto"/>
          <w:kern w:val="32"/>
          <w:sz w:val="44"/>
          <w:szCs w:val="44"/>
        </w:rPr>
      </w:pPr>
    </w:p>
    <w:p w:rsidR="00143584" w:rsidRDefault="00143584" w:rsidP="00EB63A4">
      <w:pPr>
        <w:spacing w:line="560" w:lineRule="exact"/>
        <w:ind w:firstLineChars="200" w:firstLine="618"/>
        <w:jc w:val="both"/>
        <w:outlineLvl w:val="0"/>
        <w:rPr>
          <w:rFonts w:ascii="方正黑体_GBK" w:eastAsia="方正黑体_GBK" w:hAnsi="Times New Roman" w:cs="Times New Roman"/>
          <w:b/>
          <w:color w:val="auto"/>
          <w:spacing w:val="8"/>
          <w:sz w:val="30"/>
          <w:szCs w:val="30"/>
        </w:rPr>
      </w:pPr>
      <w:bookmarkStart w:id="1" w:name="_bookmark4"/>
      <w:bookmarkEnd w:id="1"/>
      <w:r>
        <w:rPr>
          <w:rFonts w:ascii="方正黑体_GBK" w:eastAsia="方正黑体_GBK" w:hAnsi="Times New Roman" w:cs="Times New Roman" w:hint="eastAsia"/>
          <w:b/>
          <w:color w:val="auto"/>
          <w:spacing w:val="8"/>
          <w:sz w:val="30"/>
          <w:szCs w:val="30"/>
        </w:rPr>
        <w:t>一、</w:t>
      </w:r>
      <w:r>
        <w:rPr>
          <w:rFonts w:ascii="方正黑体_GBK" w:eastAsia="方正黑体_GBK" w:hAnsi="Times New Roman" w:cs="Times New Roman"/>
          <w:b/>
          <w:color w:val="auto"/>
          <w:spacing w:val="8"/>
          <w:sz w:val="30"/>
          <w:szCs w:val="30"/>
        </w:rPr>
        <w:tab/>
      </w:r>
      <w:r>
        <w:rPr>
          <w:rFonts w:ascii="方正黑体_GBK" w:eastAsia="方正黑体_GBK" w:hAnsi="Times New Roman" w:cs="Times New Roman" w:hint="eastAsia"/>
          <w:b/>
          <w:color w:val="auto"/>
          <w:spacing w:val="8"/>
          <w:sz w:val="30"/>
          <w:szCs w:val="30"/>
        </w:rPr>
        <w:t>专业基本信息</w:t>
      </w:r>
    </w:p>
    <w:p w:rsidR="00143584" w:rsidRDefault="00143584" w:rsidP="00EB63A4">
      <w:pPr>
        <w:spacing w:line="560" w:lineRule="exact"/>
        <w:ind w:firstLineChars="200" w:firstLine="616"/>
        <w:jc w:val="both"/>
        <w:outlineLvl w:val="0"/>
        <w:rPr>
          <w:rFonts w:ascii="????_GBK" w:eastAsia="Times New Roman" w:hAnsi="Times New Roman" w:cs="Times New Roman"/>
          <w:color w:val="auto"/>
          <w:spacing w:val="8"/>
          <w:sz w:val="30"/>
          <w:szCs w:val="30"/>
        </w:rPr>
      </w:pPr>
      <w:r>
        <w:rPr>
          <w:rFonts w:ascii="????_GBK" w:eastAsia="Times New Roman" w:hAnsi="Times New Roman" w:cs="Times New Roman"/>
          <w:color w:val="auto"/>
          <w:spacing w:val="8"/>
          <w:sz w:val="30"/>
          <w:szCs w:val="30"/>
        </w:rPr>
        <w:t>专业代码：</w:t>
      </w:r>
      <w:r>
        <w:rPr>
          <w:rFonts w:ascii="????_GBK" w:eastAsia="Times New Roman" w:hAnsi="Times New Roman" w:cs="Times New Roman"/>
          <w:color w:val="auto"/>
          <w:spacing w:val="8"/>
          <w:sz w:val="30"/>
          <w:szCs w:val="30"/>
        </w:rPr>
        <w:t>081301</w:t>
      </w:r>
    </w:p>
    <w:p w:rsidR="00143584" w:rsidRDefault="00143584" w:rsidP="00EB63A4">
      <w:pPr>
        <w:spacing w:line="560" w:lineRule="exact"/>
        <w:ind w:firstLineChars="200" w:firstLine="616"/>
        <w:jc w:val="both"/>
        <w:outlineLvl w:val="0"/>
        <w:rPr>
          <w:rFonts w:ascii="????_GBK" w:eastAsia="Times New Roman" w:hAnsi="Times New Roman" w:cs="Times New Roman"/>
          <w:color w:val="auto"/>
          <w:spacing w:val="8"/>
          <w:sz w:val="30"/>
          <w:szCs w:val="30"/>
        </w:rPr>
      </w:pPr>
      <w:r>
        <w:rPr>
          <w:rFonts w:ascii="????_GBK" w:eastAsia="Times New Roman" w:hAnsi="Times New Roman" w:cs="Times New Roman"/>
          <w:color w:val="auto"/>
          <w:spacing w:val="8"/>
          <w:sz w:val="30"/>
          <w:szCs w:val="30"/>
        </w:rPr>
        <w:t>专业名称：化学工程与工艺</w:t>
      </w:r>
    </w:p>
    <w:p w:rsidR="00143584" w:rsidRDefault="00143584" w:rsidP="00EB63A4">
      <w:pPr>
        <w:spacing w:line="560" w:lineRule="exact"/>
        <w:ind w:firstLineChars="200" w:firstLine="616"/>
        <w:jc w:val="both"/>
        <w:outlineLvl w:val="0"/>
        <w:rPr>
          <w:rFonts w:ascii="????_GBK" w:eastAsia="Times New Roman" w:hAnsi="Times New Roman" w:cs="Times New Roman"/>
          <w:color w:val="auto"/>
          <w:spacing w:val="8"/>
          <w:sz w:val="30"/>
          <w:szCs w:val="30"/>
        </w:rPr>
      </w:pPr>
      <w:r>
        <w:rPr>
          <w:rFonts w:ascii="????_GBK" w:eastAsia="Times New Roman" w:hAnsi="Times New Roman" w:cs="Times New Roman"/>
          <w:color w:val="auto"/>
          <w:spacing w:val="8"/>
          <w:sz w:val="30"/>
          <w:szCs w:val="30"/>
        </w:rPr>
        <w:t>修业年限：基本学制</w:t>
      </w:r>
      <w:r>
        <w:rPr>
          <w:rFonts w:ascii="????_GBK" w:eastAsia="Times New Roman" w:hAnsi="Times New Roman" w:cs="Times New Roman"/>
          <w:color w:val="auto"/>
          <w:spacing w:val="8"/>
          <w:sz w:val="30"/>
          <w:szCs w:val="30"/>
        </w:rPr>
        <w:t>2.5</w:t>
      </w:r>
      <w:r>
        <w:rPr>
          <w:rFonts w:ascii="????_GBK" w:eastAsia="Times New Roman" w:hAnsi="Times New Roman" w:cs="Times New Roman"/>
          <w:color w:val="auto"/>
          <w:spacing w:val="8"/>
          <w:sz w:val="30"/>
          <w:szCs w:val="30"/>
        </w:rPr>
        <w:t>年，修业年限最高不超过</w:t>
      </w:r>
      <w:r>
        <w:rPr>
          <w:rFonts w:ascii="????_GBK" w:eastAsia="Times New Roman" w:hAnsi="Times New Roman" w:cs="Times New Roman"/>
          <w:color w:val="auto"/>
          <w:spacing w:val="8"/>
          <w:sz w:val="30"/>
          <w:szCs w:val="30"/>
        </w:rPr>
        <w:t>4.5</w:t>
      </w:r>
      <w:r>
        <w:rPr>
          <w:rFonts w:ascii="????_GBK" w:eastAsia="Times New Roman" w:hAnsi="Times New Roman" w:cs="Times New Roman"/>
          <w:color w:val="auto"/>
          <w:spacing w:val="8"/>
          <w:sz w:val="30"/>
          <w:szCs w:val="30"/>
        </w:rPr>
        <w:t>年</w:t>
      </w:r>
    </w:p>
    <w:p w:rsidR="00143584" w:rsidRDefault="00143584" w:rsidP="00EB63A4">
      <w:pPr>
        <w:spacing w:line="560" w:lineRule="exact"/>
        <w:ind w:firstLineChars="200" w:firstLine="616"/>
        <w:jc w:val="both"/>
        <w:outlineLvl w:val="0"/>
        <w:rPr>
          <w:rFonts w:ascii="????_GBK" w:eastAsia="Times New Roman" w:hAnsi="Times New Roman" w:cs="Times New Roman"/>
          <w:color w:val="auto"/>
          <w:spacing w:val="8"/>
          <w:sz w:val="30"/>
          <w:szCs w:val="30"/>
        </w:rPr>
      </w:pPr>
      <w:r>
        <w:rPr>
          <w:rFonts w:ascii="????_GBK" w:eastAsia="Times New Roman" w:hAnsi="Times New Roman" w:cs="Times New Roman"/>
          <w:color w:val="auto"/>
          <w:spacing w:val="8"/>
          <w:sz w:val="30"/>
          <w:szCs w:val="30"/>
        </w:rPr>
        <w:t>办学层次：高等学历继续教育专升本</w:t>
      </w:r>
    </w:p>
    <w:p w:rsidR="00143584" w:rsidRDefault="00143584" w:rsidP="00EB63A4">
      <w:pPr>
        <w:spacing w:line="560" w:lineRule="exact"/>
        <w:ind w:firstLineChars="200" w:firstLine="616"/>
        <w:jc w:val="both"/>
        <w:outlineLvl w:val="0"/>
        <w:rPr>
          <w:rFonts w:ascii="????_GBK" w:eastAsia="Times New Roman" w:hAnsi="Times New Roman" w:cs="Times New Roman"/>
          <w:color w:val="auto"/>
          <w:spacing w:val="8"/>
          <w:sz w:val="30"/>
          <w:szCs w:val="30"/>
        </w:rPr>
      </w:pPr>
      <w:r>
        <w:rPr>
          <w:rFonts w:ascii="????_GBK" w:eastAsia="Times New Roman" w:hAnsi="Times New Roman" w:cs="Times New Roman"/>
          <w:color w:val="auto"/>
          <w:spacing w:val="8"/>
          <w:sz w:val="30"/>
          <w:szCs w:val="30"/>
        </w:rPr>
        <w:t>办学形式：函授</w:t>
      </w:r>
    </w:p>
    <w:p w:rsidR="00143584" w:rsidRDefault="00143584" w:rsidP="00EB63A4">
      <w:pPr>
        <w:spacing w:line="560" w:lineRule="exact"/>
        <w:ind w:firstLineChars="200" w:firstLine="616"/>
        <w:jc w:val="both"/>
        <w:outlineLvl w:val="0"/>
        <w:rPr>
          <w:rFonts w:ascii="????_GBK" w:eastAsia="Times New Roman" w:hAnsi="Times New Roman" w:cs="Times New Roman"/>
          <w:color w:val="auto"/>
          <w:spacing w:val="8"/>
          <w:sz w:val="30"/>
          <w:szCs w:val="30"/>
        </w:rPr>
      </w:pPr>
      <w:r>
        <w:rPr>
          <w:rFonts w:ascii="????_GBK" w:eastAsia="Times New Roman" w:hAnsi="Times New Roman" w:cs="Times New Roman"/>
          <w:color w:val="auto"/>
          <w:spacing w:val="8"/>
          <w:sz w:val="30"/>
          <w:szCs w:val="30"/>
        </w:rPr>
        <w:t>授予学位：工学学士</w:t>
      </w:r>
    </w:p>
    <w:p w:rsidR="00143584" w:rsidRDefault="00143584" w:rsidP="00EB63A4">
      <w:pPr>
        <w:spacing w:line="560" w:lineRule="exact"/>
        <w:ind w:firstLineChars="200" w:firstLine="618"/>
        <w:jc w:val="both"/>
        <w:outlineLvl w:val="0"/>
        <w:rPr>
          <w:rFonts w:ascii="方正黑体_GBK" w:eastAsia="方正黑体_GBK" w:hAnsi="Times New Roman" w:cs="Times New Roman"/>
          <w:b/>
          <w:color w:val="auto"/>
          <w:spacing w:val="8"/>
          <w:sz w:val="30"/>
          <w:szCs w:val="30"/>
        </w:rPr>
      </w:pPr>
      <w:r>
        <w:rPr>
          <w:rFonts w:ascii="方正黑体_GBK" w:eastAsia="方正黑体_GBK" w:hAnsi="Times New Roman" w:cs="Times New Roman" w:hint="eastAsia"/>
          <w:b/>
          <w:color w:val="auto"/>
          <w:spacing w:val="8"/>
          <w:sz w:val="30"/>
          <w:szCs w:val="30"/>
        </w:rPr>
        <w:t>二、培养目标与人才规格</w:t>
      </w:r>
    </w:p>
    <w:p w:rsidR="00143584" w:rsidRDefault="00143584" w:rsidP="00EB63A4">
      <w:pPr>
        <w:spacing w:line="560" w:lineRule="exact"/>
        <w:ind w:firstLineChars="200" w:firstLine="618"/>
        <w:jc w:val="both"/>
        <w:outlineLvl w:val="0"/>
        <w:rPr>
          <w:rFonts w:ascii="方正楷体_GBK" w:eastAsia="方正楷体_GBK" w:hAnsi="Times New Roman" w:cs="Times New Roman"/>
          <w:b/>
          <w:color w:val="auto"/>
          <w:spacing w:val="8"/>
          <w:sz w:val="30"/>
          <w:szCs w:val="30"/>
        </w:rPr>
      </w:pPr>
      <w:r>
        <w:rPr>
          <w:rFonts w:ascii="方正楷体_GBK" w:eastAsia="方正楷体_GBK" w:hAnsi="Times New Roman" w:cs="Times New Roman" w:hint="eastAsia"/>
          <w:b/>
          <w:color w:val="auto"/>
          <w:spacing w:val="8"/>
          <w:sz w:val="30"/>
          <w:szCs w:val="30"/>
        </w:rPr>
        <w:t>（一）专业基本信息</w:t>
      </w:r>
    </w:p>
    <w:p w:rsidR="00143584" w:rsidRDefault="00143584">
      <w:pPr>
        <w:spacing w:line="560" w:lineRule="exact"/>
        <w:ind w:firstLine="583"/>
        <w:jc w:val="both"/>
        <w:rPr>
          <w:rFonts w:ascii="????_GBK" w:eastAsia="Times New Roman" w:hAnsi="Times New Roman" w:cs="Times New Roman"/>
          <w:spacing w:val="-3"/>
          <w:sz w:val="30"/>
          <w:szCs w:val="30"/>
        </w:rPr>
      </w:pPr>
      <w:r>
        <w:rPr>
          <w:rFonts w:ascii="????_GBK" w:eastAsia="Times New Roman" w:hAnsi="Times New Roman" w:cs="Times New Roman"/>
          <w:spacing w:val="-3"/>
          <w:sz w:val="30"/>
          <w:szCs w:val="30"/>
        </w:rPr>
        <w:t>化学工程与工艺专业开设于</w:t>
      </w:r>
      <w:r>
        <w:rPr>
          <w:rFonts w:ascii="????_GBK" w:eastAsia="Times New Roman" w:hAnsi="Times New Roman" w:cs="Times New Roman"/>
          <w:spacing w:val="-3"/>
          <w:sz w:val="30"/>
          <w:szCs w:val="30"/>
        </w:rPr>
        <w:t>2009</w:t>
      </w:r>
      <w:r>
        <w:rPr>
          <w:rFonts w:ascii="????_GBK" w:eastAsia="Times New Roman" w:hAnsi="Times New Roman" w:cs="Times New Roman"/>
          <w:spacing w:val="-3"/>
          <w:sz w:val="30"/>
          <w:szCs w:val="30"/>
        </w:rPr>
        <w:t>年，是学校最早创办工科专业之一。专业围绕重庆长寿国家化工园区、涪陵化工新材料城两大化工基地和万州等特色化工集中区，初步实现天然气化工、石油化工、氯碱化工等产业耦合发展区域化工特点，围绕化学工程、化学工艺、天然气化工、无机化工、化工新材料、化工安全、制药工程以及相关领域中的应用技术为核心开展教学研究工作，为区域产业发展和产业升级提供支撑，努力提高教学质量与科技成果转化；本专业在人才培养过程中，注重学生掌握化学工程与工艺基础理论、基本实验方法和生产技能等知识基础上，通过“科教融合、产教融合”人才培养模式协同强化学生的创新能力和工程实践能力培养，突出应用特色。</w:t>
      </w:r>
    </w:p>
    <w:p w:rsidR="00143584" w:rsidRDefault="00143584">
      <w:pPr>
        <w:spacing w:line="560" w:lineRule="exact"/>
        <w:ind w:firstLine="583"/>
        <w:jc w:val="both"/>
        <w:rPr>
          <w:rFonts w:ascii="????_GBK" w:eastAsia="Times New Roman" w:hAnsi="Times New Roman" w:cs="Times New Roman"/>
          <w:spacing w:val="-3"/>
          <w:sz w:val="30"/>
          <w:szCs w:val="30"/>
        </w:rPr>
      </w:pPr>
      <w:r>
        <w:rPr>
          <w:rFonts w:ascii="????_GBK" w:eastAsia="Times New Roman" w:hAnsi="Times New Roman" w:cs="Times New Roman"/>
          <w:spacing w:val="-3"/>
          <w:sz w:val="30"/>
          <w:szCs w:val="30"/>
        </w:rPr>
        <w:t>本专业基本学制</w:t>
      </w:r>
      <w:r>
        <w:rPr>
          <w:rFonts w:ascii="????_GBK" w:eastAsia="Times New Roman" w:hAnsi="Times New Roman" w:cs="Times New Roman"/>
          <w:spacing w:val="-3"/>
          <w:sz w:val="30"/>
          <w:szCs w:val="30"/>
        </w:rPr>
        <w:t>4</w:t>
      </w:r>
      <w:r>
        <w:rPr>
          <w:rFonts w:ascii="????_GBK" w:eastAsia="Times New Roman" w:hAnsi="Times New Roman" w:cs="Times New Roman"/>
          <w:spacing w:val="-3"/>
          <w:sz w:val="30"/>
          <w:szCs w:val="30"/>
        </w:rPr>
        <w:t>年，修学年限</w:t>
      </w:r>
      <w:r>
        <w:rPr>
          <w:rFonts w:ascii="????_GBK" w:eastAsia="Times New Roman" w:hAnsi="Times New Roman" w:cs="Times New Roman"/>
          <w:spacing w:val="-3"/>
          <w:sz w:val="30"/>
          <w:szCs w:val="30"/>
        </w:rPr>
        <w:t>3-6</w:t>
      </w:r>
      <w:r>
        <w:rPr>
          <w:rFonts w:ascii="????_GBK" w:eastAsia="Times New Roman" w:hAnsi="Times New Roman" w:cs="Times New Roman"/>
          <w:spacing w:val="-3"/>
          <w:sz w:val="30"/>
          <w:szCs w:val="30"/>
        </w:rPr>
        <w:t>年，授予工学学位，目前在校生共计</w:t>
      </w:r>
      <w:r>
        <w:rPr>
          <w:rFonts w:ascii="????_GBK" w:eastAsia="Times New Roman" w:hAnsi="Times New Roman" w:cs="Times New Roman"/>
          <w:spacing w:val="-3"/>
          <w:sz w:val="30"/>
          <w:szCs w:val="30"/>
        </w:rPr>
        <w:t>400</w:t>
      </w:r>
      <w:r>
        <w:rPr>
          <w:rFonts w:ascii="????_GBK" w:eastAsia="Times New Roman" w:hAnsi="Times New Roman" w:cs="Times New Roman"/>
          <w:spacing w:val="-3"/>
          <w:sz w:val="30"/>
          <w:szCs w:val="30"/>
        </w:rPr>
        <w:t>余人，生源以重庆市为主，面向全国招生。本专业师资力量雄厚，具有博士学位的教师占比</w:t>
      </w:r>
      <w:r>
        <w:rPr>
          <w:rFonts w:ascii="????_GBK" w:eastAsia="Times New Roman" w:hAnsi="Times New Roman" w:cs="Times New Roman"/>
          <w:spacing w:val="-3"/>
          <w:sz w:val="30"/>
          <w:szCs w:val="30"/>
        </w:rPr>
        <w:t>75%</w:t>
      </w:r>
      <w:r>
        <w:rPr>
          <w:rFonts w:ascii="????_GBK" w:eastAsia="Times New Roman" w:hAnsi="Times New Roman" w:cs="Times New Roman"/>
          <w:spacing w:val="-3"/>
          <w:sz w:val="30"/>
          <w:szCs w:val="30"/>
        </w:rPr>
        <w:t>。</w:t>
      </w:r>
    </w:p>
    <w:p w:rsidR="00143584" w:rsidRDefault="00143584" w:rsidP="00EB63A4">
      <w:pPr>
        <w:spacing w:line="460" w:lineRule="exact"/>
        <w:ind w:firstLineChars="200" w:firstLine="618"/>
        <w:rPr>
          <w:rFonts w:ascii="方正楷体_GBK" w:eastAsia="方正楷体_GBK" w:hAnsi="Times New Roman" w:cs="Times New Roman"/>
          <w:b/>
          <w:color w:val="auto"/>
          <w:spacing w:val="8"/>
          <w:sz w:val="30"/>
          <w:szCs w:val="30"/>
        </w:rPr>
      </w:pPr>
      <w:r>
        <w:rPr>
          <w:rFonts w:ascii="方正楷体_GBK" w:eastAsia="方正楷体_GBK" w:hAnsi="Times New Roman" w:cs="Times New Roman" w:hint="eastAsia"/>
          <w:b/>
          <w:color w:val="auto"/>
          <w:spacing w:val="8"/>
          <w:sz w:val="30"/>
          <w:szCs w:val="30"/>
        </w:rPr>
        <w:t>（二）培养目标与人才规格</w:t>
      </w:r>
    </w:p>
    <w:p w:rsidR="00143584" w:rsidRDefault="00143584" w:rsidP="00EB63A4">
      <w:pPr>
        <w:spacing w:line="560" w:lineRule="exact"/>
        <w:ind w:firstLineChars="200" w:firstLine="594"/>
        <w:jc w:val="both"/>
        <w:rPr>
          <w:rFonts w:ascii="????_GBK" w:eastAsia="Times New Roman" w:hAnsi="Times New Roman" w:cs="Times New Roman"/>
          <w:spacing w:val="-3"/>
          <w:sz w:val="30"/>
          <w:szCs w:val="30"/>
        </w:rPr>
      </w:pPr>
      <w:r>
        <w:rPr>
          <w:rFonts w:ascii="????_GBK" w:eastAsia="Times New Roman" w:hAnsi="Times New Roman" w:cs="Times New Roman"/>
          <w:spacing w:val="-3"/>
          <w:sz w:val="30"/>
          <w:szCs w:val="30"/>
        </w:rPr>
        <w:t>本专业基于化学工程领域的人才需求及西部化工材料产业的区域特色，致力培养能系统运用数学、自然科学和工程学的基本理论，熟练掌握化工专业基本知识与技能，能够分析和解决复杂的工程问题，具有高度的社会责任感和职业道德、良好的人文修养和心理素质，具有创新精神、团队意识、环保理念，能够从事化工、材料、制药及相关领域的生产运行、工程设计、技术研发及经营管理等工作的高素质工程技术人才。</w:t>
      </w:r>
    </w:p>
    <w:p w:rsidR="00143584" w:rsidRDefault="00143584" w:rsidP="00EB63A4">
      <w:pPr>
        <w:spacing w:line="560" w:lineRule="exact"/>
        <w:ind w:firstLineChars="200" w:firstLine="594"/>
        <w:jc w:val="both"/>
        <w:rPr>
          <w:rFonts w:ascii="????_GBK" w:eastAsia="Times New Roman" w:hAnsi="Times New Roman" w:cs="Times New Roman"/>
          <w:spacing w:val="-3"/>
          <w:sz w:val="30"/>
          <w:szCs w:val="30"/>
        </w:rPr>
      </w:pPr>
      <w:r>
        <w:rPr>
          <w:rFonts w:ascii="????_GBK" w:eastAsia="Times New Roman" w:hAnsi="Times New Roman" w:cs="Times New Roman"/>
          <w:spacing w:val="-3"/>
          <w:sz w:val="30"/>
          <w:szCs w:val="30"/>
        </w:rPr>
        <w:t>本专业培养的学生，毕业后</w:t>
      </w:r>
      <w:r>
        <w:rPr>
          <w:rFonts w:ascii="????_GBK" w:eastAsia="Times New Roman" w:hAnsi="Times New Roman" w:cs="Times New Roman"/>
          <w:spacing w:val="-3"/>
          <w:sz w:val="30"/>
          <w:szCs w:val="30"/>
          <w:lang w:eastAsia="zh-TW"/>
        </w:rPr>
        <w:t>5</w:t>
      </w:r>
      <w:r>
        <w:rPr>
          <w:rFonts w:ascii="????_GBK" w:eastAsia="Times New Roman" w:hAnsi="Times New Roman" w:cs="Times New Roman"/>
          <w:spacing w:val="-3"/>
          <w:sz w:val="30"/>
          <w:szCs w:val="30"/>
        </w:rPr>
        <w:t>年左右预期可达以下目标：</w:t>
      </w:r>
    </w:p>
    <w:p w:rsidR="00143584" w:rsidRDefault="00143584" w:rsidP="00EB63A4">
      <w:pPr>
        <w:spacing w:line="560" w:lineRule="exact"/>
        <w:ind w:firstLineChars="200" w:firstLine="596"/>
        <w:jc w:val="both"/>
        <w:rPr>
          <w:rFonts w:ascii="????_GBK" w:eastAsia="Times New Roman" w:hAnsi="Times New Roman" w:cs="Times New Roman"/>
          <w:spacing w:val="-3"/>
          <w:sz w:val="30"/>
          <w:szCs w:val="30"/>
        </w:rPr>
      </w:pPr>
      <w:r>
        <w:rPr>
          <w:rFonts w:ascii="????_GBK" w:eastAsia="Times New Roman" w:hAnsi="Times New Roman" w:cs="Times New Roman"/>
          <w:b/>
          <w:spacing w:val="-3"/>
          <w:sz w:val="30"/>
          <w:szCs w:val="30"/>
        </w:rPr>
        <w:t>目标</w:t>
      </w:r>
      <w:r>
        <w:rPr>
          <w:rFonts w:ascii="????_GBK" w:eastAsia="Times New Roman" w:hAnsi="Times New Roman" w:cs="Times New Roman"/>
          <w:b/>
          <w:spacing w:val="-3"/>
          <w:sz w:val="30"/>
          <w:szCs w:val="30"/>
          <w:lang w:eastAsia="zh-TW"/>
        </w:rPr>
        <w:t>1</w:t>
      </w:r>
      <w:r>
        <w:rPr>
          <w:rFonts w:ascii="????_GBK" w:eastAsia="Times New Roman" w:hAnsi="Times New Roman" w:cs="Times New Roman"/>
          <w:b/>
          <w:spacing w:val="-3"/>
          <w:sz w:val="30"/>
          <w:szCs w:val="30"/>
        </w:rPr>
        <w:t>：</w:t>
      </w:r>
      <w:r>
        <w:rPr>
          <w:rFonts w:ascii="????_GBK" w:eastAsia="Times New Roman" w:hAnsi="Times New Roman" w:cs="Times New Roman"/>
          <w:spacing w:val="-3"/>
          <w:sz w:val="30"/>
          <w:szCs w:val="30"/>
        </w:rPr>
        <w:t>具有求真务实的职业道德，良好的身体素质与人文修养，能够在多学科协同发展的背景下适应独立和团队工作；</w:t>
      </w:r>
    </w:p>
    <w:p w:rsidR="00143584" w:rsidRDefault="00143584" w:rsidP="00EB63A4">
      <w:pPr>
        <w:spacing w:line="560" w:lineRule="exact"/>
        <w:ind w:firstLineChars="200" w:firstLine="596"/>
        <w:jc w:val="both"/>
        <w:rPr>
          <w:rFonts w:ascii="????_GBK" w:eastAsia="Times New Roman" w:hAnsi="Times New Roman" w:cs="Times New Roman"/>
          <w:spacing w:val="-3"/>
          <w:sz w:val="30"/>
          <w:szCs w:val="30"/>
        </w:rPr>
      </w:pPr>
      <w:r>
        <w:rPr>
          <w:rFonts w:ascii="????_GBK" w:eastAsia="Times New Roman" w:hAnsi="Times New Roman" w:cs="Times New Roman"/>
          <w:b/>
          <w:spacing w:val="-3"/>
          <w:sz w:val="30"/>
          <w:szCs w:val="30"/>
        </w:rPr>
        <w:t>目标</w:t>
      </w:r>
      <w:r>
        <w:rPr>
          <w:rFonts w:ascii="????_GBK" w:eastAsia="Times New Roman" w:hAnsi="Times New Roman" w:cs="Times New Roman"/>
          <w:b/>
          <w:spacing w:val="-3"/>
          <w:sz w:val="30"/>
          <w:szCs w:val="30"/>
          <w:lang w:eastAsia="zh-TW"/>
        </w:rPr>
        <w:t>2</w:t>
      </w:r>
      <w:r>
        <w:rPr>
          <w:rFonts w:ascii="????_GBK" w:eastAsia="Times New Roman" w:hAnsi="Times New Roman" w:cs="Times New Roman"/>
          <w:b/>
          <w:spacing w:val="-3"/>
          <w:sz w:val="30"/>
          <w:szCs w:val="30"/>
        </w:rPr>
        <w:t>：</w:t>
      </w:r>
      <w:r>
        <w:rPr>
          <w:rFonts w:ascii="????_GBK" w:eastAsia="Times New Roman" w:hAnsi="Times New Roman" w:cs="Times New Roman"/>
          <w:spacing w:val="-3"/>
          <w:sz w:val="30"/>
          <w:szCs w:val="30"/>
        </w:rPr>
        <w:t>系统掌握数学、自然科学和工程学的基本理论以及化学工程的基础知识与基本技能，具备在化工、材料、制药及相关领域开展设计、研发以及生产管理等工作的职业能力；</w:t>
      </w:r>
    </w:p>
    <w:p w:rsidR="00143584" w:rsidRDefault="00143584" w:rsidP="00EB63A4">
      <w:pPr>
        <w:spacing w:line="560" w:lineRule="exact"/>
        <w:ind w:firstLineChars="200" w:firstLine="596"/>
        <w:jc w:val="both"/>
        <w:rPr>
          <w:rFonts w:ascii="????_GBK" w:eastAsia="Times New Roman" w:hAnsi="Times New Roman" w:cs="Times New Roman"/>
          <w:spacing w:val="-3"/>
          <w:sz w:val="30"/>
          <w:szCs w:val="30"/>
        </w:rPr>
      </w:pPr>
      <w:r>
        <w:rPr>
          <w:rFonts w:ascii="????_GBK" w:eastAsia="Times New Roman" w:hAnsi="Times New Roman" w:cs="Times New Roman"/>
          <w:b/>
          <w:spacing w:val="-3"/>
          <w:sz w:val="30"/>
          <w:szCs w:val="30"/>
        </w:rPr>
        <w:t>目标</w:t>
      </w:r>
      <w:r>
        <w:rPr>
          <w:rFonts w:ascii="????_GBK" w:eastAsia="Times New Roman" w:hAnsi="Times New Roman" w:cs="Times New Roman"/>
          <w:b/>
          <w:spacing w:val="-3"/>
          <w:sz w:val="30"/>
          <w:szCs w:val="30"/>
          <w:lang w:eastAsia="zh-TW"/>
        </w:rPr>
        <w:t>3</w:t>
      </w:r>
      <w:r>
        <w:rPr>
          <w:rFonts w:ascii="????_GBK" w:eastAsia="Times New Roman" w:hAnsi="Times New Roman" w:cs="Times New Roman"/>
          <w:b/>
          <w:spacing w:val="-3"/>
          <w:sz w:val="30"/>
          <w:szCs w:val="30"/>
        </w:rPr>
        <w:t>：</w:t>
      </w:r>
      <w:r>
        <w:rPr>
          <w:rFonts w:ascii="????_GBK" w:eastAsia="Times New Roman" w:hAnsi="Times New Roman" w:cs="Times New Roman"/>
          <w:spacing w:val="-3"/>
          <w:sz w:val="30"/>
          <w:szCs w:val="30"/>
        </w:rPr>
        <w:t>能够从政策法规、技术经济、安全环保等多角度审视现代化工生产过程，并具有解决复杂工程问题的专业能力；</w:t>
      </w:r>
    </w:p>
    <w:p w:rsidR="00143584" w:rsidRDefault="00143584" w:rsidP="00EB63A4">
      <w:pPr>
        <w:spacing w:line="560" w:lineRule="exact"/>
        <w:ind w:firstLineChars="200" w:firstLine="596"/>
        <w:jc w:val="both"/>
        <w:rPr>
          <w:rFonts w:ascii="????_GBK" w:eastAsia="Times New Roman" w:hAnsi="Times New Roman" w:cs="Times New Roman"/>
          <w:spacing w:val="-3"/>
          <w:sz w:val="30"/>
          <w:szCs w:val="30"/>
        </w:rPr>
      </w:pPr>
      <w:r>
        <w:rPr>
          <w:rFonts w:ascii="????_GBK" w:eastAsia="Times New Roman" w:hAnsi="Times New Roman" w:cs="Times New Roman"/>
          <w:b/>
          <w:spacing w:val="-3"/>
          <w:sz w:val="30"/>
          <w:szCs w:val="30"/>
        </w:rPr>
        <w:t>目标</w:t>
      </w:r>
      <w:r>
        <w:rPr>
          <w:rFonts w:ascii="????_GBK" w:eastAsia="Times New Roman" w:hAnsi="Times New Roman" w:cs="Times New Roman"/>
          <w:b/>
          <w:spacing w:val="-3"/>
          <w:sz w:val="30"/>
          <w:szCs w:val="30"/>
          <w:lang w:eastAsia="zh-TW"/>
        </w:rPr>
        <w:t>4</w:t>
      </w:r>
      <w:r>
        <w:rPr>
          <w:rFonts w:ascii="????_GBK" w:eastAsia="Times New Roman" w:hAnsi="Times New Roman" w:cs="Times New Roman"/>
          <w:b/>
          <w:spacing w:val="-3"/>
          <w:sz w:val="30"/>
          <w:szCs w:val="30"/>
        </w:rPr>
        <w:t>：</w:t>
      </w:r>
      <w:r>
        <w:rPr>
          <w:rFonts w:ascii="????_GBK" w:eastAsia="Times New Roman" w:hAnsi="Times New Roman" w:cs="Times New Roman"/>
          <w:spacing w:val="-3"/>
          <w:sz w:val="30"/>
          <w:szCs w:val="30"/>
        </w:rPr>
        <w:t>具有一定的创新精神，能够通过终身学习满足化工、材料、制药及相关领域职业发展的需要。</w:t>
      </w:r>
    </w:p>
    <w:p w:rsidR="00143584" w:rsidRDefault="00143584" w:rsidP="00EB63A4">
      <w:pPr>
        <w:spacing w:line="560" w:lineRule="exact"/>
        <w:ind w:firstLineChars="200" w:firstLine="618"/>
        <w:jc w:val="both"/>
        <w:outlineLvl w:val="0"/>
        <w:rPr>
          <w:rFonts w:ascii="方正楷体_GBK" w:eastAsia="方正楷体_GBK" w:hAnsi="Times New Roman" w:cs="Times New Roman"/>
          <w:b/>
          <w:color w:val="auto"/>
          <w:spacing w:val="8"/>
          <w:sz w:val="30"/>
          <w:szCs w:val="30"/>
        </w:rPr>
      </w:pPr>
      <w:r>
        <w:rPr>
          <w:rFonts w:ascii="方正楷体_GBK" w:eastAsia="方正楷体_GBK" w:hAnsi="Times New Roman" w:cs="Times New Roman" w:hint="eastAsia"/>
          <w:b/>
          <w:color w:val="auto"/>
          <w:spacing w:val="8"/>
          <w:sz w:val="30"/>
          <w:szCs w:val="30"/>
        </w:rPr>
        <w:t>人才规格</w:t>
      </w:r>
    </w:p>
    <w:p w:rsidR="00143584" w:rsidRDefault="00143584" w:rsidP="00EB63A4">
      <w:pPr>
        <w:spacing w:line="560" w:lineRule="exact"/>
        <w:ind w:firstLineChars="200" w:firstLine="654"/>
        <w:jc w:val="both"/>
        <w:rPr>
          <w:rFonts w:ascii="????_GBK" w:eastAsia="Times New Roman" w:hAnsi="Times New Roman" w:cs="Times New Roman"/>
          <w:b/>
          <w:sz w:val="30"/>
          <w:szCs w:val="30"/>
        </w:rPr>
      </w:pPr>
      <w:r>
        <w:rPr>
          <w:rFonts w:ascii="????_GBK" w:eastAsia="Times New Roman" w:hAnsi="Times New Roman" w:cs="Times New Roman"/>
          <w:b/>
          <w:spacing w:val="26"/>
          <w:sz w:val="30"/>
          <w:szCs w:val="30"/>
        </w:rPr>
        <w:t>1.</w:t>
      </w:r>
      <w:r>
        <w:rPr>
          <w:rFonts w:ascii="????_GBK" w:eastAsia="Times New Roman" w:hAnsi="Times New Roman" w:cs="Times New Roman"/>
          <w:b/>
          <w:spacing w:val="22"/>
          <w:sz w:val="30"/>
          <w:szCs w:val="30"/>
        </w:rPr>
        <w:t>知识要求</w:t>
      </w:r>
    </w:p>
    <w:p w:rsidR="00143584" w:rsidRDefault="00143584">
      <w:pPr>
        <w:spacing w:line="560" w:lineRule="exact"/>
        <w:ind w:firstLine="583"/>
        <w:jc w:val="both"/>
        <w:rPr>
          <w:rFonts w:ascii="????_GBK" w:eastAsia="Times New Roman" w:hAnsi="Times New Roman" w:cs="Times New Roman"/>
          <w:sz w:val="30"/>
          <w:szCs w:val="30"/>
        </w:rPr>
      </w:pPr>
      <w:r>
        <w:rPr>
          <w:rFonts w:ascii="????_GBK" w:eastAsia="Times New Roman" w:hAnsi="Times New Roman" w:cs="Times New Roman"/>
          <w:spacing w:val="-6"/>
          <w:sz w:val="30"/>
          <w:szCs w:val="30"/>
        </w:rPr>
        <w:t>（</w:t>
      </w:r>
      <w:r>
        <w:rPr>
          <w:rFonts w:ascii="????_GBK" w:eastAsia="Times New Roman" w:hAnsi="Times New Roman" w:cs="Times New Roman"/>
          <w:spacing w:val="-6"/>
          <w:sz w:val="30"/>
          <w:szCs w:val="30"/>
        </w:rPr>
        <w:t>1</w:t>
      </w:r>
      <w:r>
        <w:rPr>
          <w:rFonts w:ascii="????_GBK" w:eastAsia="Times New Roman" w:hAnsi="Times New Roman" w:cs="Times New Roman"/>
          <w:spacing w:val="-6"/>
          <w:sz w:val="30"/>
          <w:szCs w:val="30"/>
        </w:rPr>
        <w:t>）基础知识：</w:t>
      </w:r>
      <w:r>
        <w:rPr>
          <w:rFonts w:ascii="????_GBK" w:eastAsia="Times New Roman" w:hAnsi="Times New Roman" w:cs="Times New Roman"/>
          <w:spacing w:val="-3"/>
          <w:sz w:val="30"/>
          <w:szCs w:val="30"/>
        </w:rPr>
        <w:t>具有较为扎实的数学、物理等自然科学基础、较开阔的人文、艺术和社会科学基础、正确使用汉语表达交流的能力；</w:t>
      </w:r>
      <w:r>
        <w:rPr>
          <w:rFonts w:ascii="????_GBK" w:eastAsia="Times New Roman" w:hAnsi="Times New Roman" w:cs="Times New Roman"/>
          <w:spacing w:val="2"/>
          <w:sz w:val="30"/>
          <w:szCs w:val="30"/>
        </w:rPr>
        <w:t>具备一</w:t>
      </w:r>
      <w:r>
        <w:rPr>
          <w:rFonts w:ascii="????_GBK" w:eastAsia="Times New Roman" w:hAnsi="Times New Roman" w:cs="Times New Roman"/>
          <w:spacing w:val="1"/>
          <w:sz w:val="30"/>
          <w:szCs w:val="30"/>
        </w:rPr>
        <w:t>定的英语、计算</w:t>
      </w:r>
      <w:r>
        <w:rPr>
          <w:rFonts w:ascii="????_GBK" w:eastAsia="Times New Roman" w:hAnsi="Times New Roman" w:cs="Times New Roman"/>
          <w:sz w:val="30"/>
          <w:szCs w:val="30"/>
        </w:rPr>
        <w:t xml:space="preserve"> </w:t>
      </w:r>
      <w:r>
        <w:rPr>
          <w:rFonts w:ascii="????_GBK" w:eastAsia="Times New Roman" w:hAnsi="Times New Roman" w:cs="Times New Roman"/>
          <w:spacing w:val="13"/>
          <w:sz w:val="30"/>
          <w:szCs w:val="30"/>
        </w:rPr>
        <w:t>机</w:t>
      </w:r>
      <w:r>
        <w:rPr>
          <w:rFonts w:ascii="????_GBK" w:eastAsia="Times New Roman" w:hAnsi="Times New Roman" w:cs="Times New Roman"/>
          <w:spacing w:val="7"/>
          <w:sz w:val="30"/>
          <w:szCs w:val="30"/>
        </w:rPr>
        <w:t>及其应用的基础知识。</w:t>
      </w:r>
    </w:p>
    <w:p w:rsidR="00143584" w:rsidRDefault="00143584">
      <w:pPr>
        <w:spacing w:line="560" w:lineRule="exact"/>
        <w:ind w:firstLine="559"/>
        <w:jc w:val="both"/>
        <w:rPr>
          <w:rFonts w:ascii="????_GBK" w:eastAsia="Times New Roman" w:hAnsi="Times New Roman" w:cs="Times New Roman"/>
          <w:sz w:val="30"/>
          <w:szCs w:val="30"/>
        </w:rPr>
      </w:pPr>
      <w:r>
        <w:rPr>
          <w:rFonts w:ascii="????_GBK" w:eastAsia="Times New Roman" w:hAnsi="Times New Roman" w:cs="Times New Roman"/>
          <w:spacing w:val="1"/>
          <w:sz w:val="30"/>
          <w:szCs w:val="30"/>
        </w:rPr>
        <w:t>（</w:t>
      </w:r>
      <w:r>
        <w:rPr>
          <w:rFonts w:ascii="????_GBK" w:eastAsia="Times New Roman" w:hAnsi="Times New Roman" w:cs="Times New Roman"/>
          <w:spacing w:val="1"/>
          <w:sz w:val="30"/>
          <w:szCs w:val="30"/>
        </w:rPr>
        <w:t>2</w:t>
      </w:r>
      <w:r>
        <w:rPr>
          <w:rFonts w:ascii="????_GBK" w:eastAsia="Times New Roman" w:hAnsi="Times New Roman" w:cs="Times New Roman"/>
          <w:spacing w:val="1"/>
          <w:sz w:val="30"/>
          <w:szCs w:val="30"/>
        </w:rPr>
        <w:t>）核心知识：较系统地掌握本专业领域宽广的技术基础理论和基础知识，主要包括无机化学、有机化学、物理化学、化工原理、化工工艺等基本理论和基本知识。</w:t>
      </w:r>
    </w:p>
    <w:p w:rsidR="00143584" w:rsidRDefault="00143584">
      <w:pPr>
        <w:spacing w:line="560" w:lineRule="exact"/>
        <w:ind w:firstLine="567"/>
        <w:jc w:val="both"/>
        <w:rPr>
          <w:rFonts w:ascii="????_GBK" w:eastAsia="Times New Roman" w:hAnsi="Times New Roman" w:cs="Times New Roman"/>
          <w:sz w:val="30"/>
          <w:szCs w:val="30"/>
        </w:rPr>
      </w:pPr>
      <w:r>
        <w:rPr>
          <w:rFonts w:ascii="????_GBK" w:eastAsia="Times New Roman" w:hAnsi="Times New Roman" w:cs="Times New Roman"/>
          <w:spacing w:val="24"/>
          <w:sz w:val="30"/>
          <w:szCs w:val="30"/>
        </w:rPr>
        <w:t>（</w:t>
      </w:r>
      <w:r>
        <w:rPr>
          <w:rFonts w:ascii="????_GBK" w:eastAsia="Times New Roman" w:hAnsi="Times New Roman" w:cs="Times New Roman"/>
          <w:spacing w:val="24"/>
          <w:sz w:val="30"/>
          <w:szCs w:val="30"/>
        </w:rPr>
        <w:t>3</w:t>
      </w:r>
      <w:r>
        <w:rPr>
          <w:rFonts w:ascii="????_GBK" w:eastAsia="Times New Roman" w:hAnsi="Times New Roman" w:cs="Times New Roman"/>
          <w:spacing w:val="24"/>
          <w:sz w:val="30"/>
          <w:szCs w:val="30"/>
        </w:rPr>
        <w:t>）</w:t>
      </w:r>
      <w:r>
        <w:rPr>
          <w:rFonts w:ascii="????_GBK" w:eastAsia="Times New Roman" w:hAnsi="Times New Roman" w:cs="Times New Roman"/>
          <w:spacing w:val="15"/>
          <w:sz w:val="30"/>
          <w:szCs w:val="30"/>
        </w:rPr>
        <w:t>相关知识：掌握光谱分析、电化学分析、食品分析、工业分析等专业知识，具备实验方案设计、分析方法改进和实验室管理等方面的初步能力；能够进行文献检索，具有对各种信息和知识进行多角度审视和综合分析的基本素养。</w:t>
      </w:r>
    </w:p>
    <w:p w:rsidR="00143584" w:rsidRDefault="00143584" w:rsidP="00EB63A4">
      <w:pPr>
        <w:spacing w:line="560" w:lineRule="exact"/>
        <w:ind w:firstLineChars="200" w:firstLine="654"/>
        <w:jc w:val="both"/>
        <w:rPr>
          <w:rFonts w:ascii="????_GBK" w:eastAsia="Times New Roman" w:hAnsi="Times New Roman" w:cs="Times New Roman"/>
          <w:b/>
          <w:sz w:val="30"/>
          <w:szCs w:val="30"/>
        </w:rPr>
      </w:pPr>
      <w:r>
        <w:rPr>
          <w:rFonts w:ascii="????_GBK" w:eastAsia="Times New Roman" w:hAnsi="Times New Roman" w:cs="Times New Roman"/>
          <w:b/>
          <w:spacing w:val="26"/>
          <w:sz w:val="30"/>
          <w:szCs w:val="30"/>
        </w:rPr>
        <w:t>2.</w:t>
      </w:r>
      <w:r>
        <w:rPr>
          <w:rFonts w:ascii="????_GBK" w:eastAsia="Times New Roman" w:hAnsi="Times New Roman" w:cs="Times New Roman"/>
          <w:b/>
          <w:spacing w:val="22"/>
          <w:sz w:val="30"/>
          <w:szCs w:val="30"/>
        </w:rPr>
        <w:t xml:space="preserve"> </w:t>
      </w:r>
      <w:r>
        <w:rPr>
          <w:rFonts w:ascii="????_GBK" w:eastAsia="Times New Roman" w:hAnsi="Times New Roman" w:cs="Times New Roman"/>
          <w:b/>
          <w:spacing w:val="22"/>
          <w:sz w:val="30"/>
          <w:szCs w:val="30"/>
        </w:rPr>
        <w:t>能力要求</w:t>
      </w:r>
    </w:p>
    <w:p w:rsidR="00143584" w:rsidRDefault="00143584">
      <w:pPr>
        <w:spacing w:line="560" w:lineRule="exact"/>
        <w:ind w:firstLine="565"/>
        <w:jc w:val="both"/>
        <w:rPr>
          <w:rFonts w:ascii="????_GBK" w:eastAsia="Times New Roman" w:hAnsi="Times New Roman" w:cs="Times New Roman"/>
          <w:spacing w:val="15"/>
          <w:sz w:val="30"/>
          <w:szCs w:val="30"/>
        </w:rPr>
      </w:pPr>
      <w:r>
        <w:rPr>
          <w:rFonts w:ascii="????_GBK" w:eastAsia="Times New Roman" w:hAnsi="Times New Roman" w:cs="Times New Roman"/>
          <w:spacing w:val="15"/>
          <w:sz w:val="30"/>
          <w:szCs w:val="30"/>
        </w:rPr>
        <w:t>（</w:t>
      </w:r>
      <w:r>
        <w:rPr>
          <w:rFonts w:ascii="????_GBK" w:eastAsia="Times New Roman" w:hAnsi="Times New Roman" w:cs="Times New Roman"/>
          <w:spacing w:val="15"/>
          <w:sz w:val="30"/>
          <w:szCs w:val="30"/>
        </w:rPr>
        <w:t>1</w:t>
      </w:r>
      <w:r>
        <w:rPr>
          <w:rFonts w:ascii="????_GBK" w:eastAsia="Times New Roman" w:hAnsi="Times New Roman" w:cs="Times New Roman"/>
          <w:spacing w:val="15"/>
          <w:sz w:val="30"/>
          <w:szCs w:val="30"/>
        </w:rPr>
        <w:t>）基础能力：具备综合运用基础理论知识和先进的专业技术手段，对新产品、新工艺、新技术和新设备进行化工过程研究、开发和综合设计的能力，并能对化工过程涉及的经济、环境等分析的初步能力。</w:t>
      </w:r>
    </w:p>
    <w:p w:rsidR="00143584" w:rsidRDefault="00143584" w:rsidP="00EB63A4">
      <w:pPr>
        <w:spacing w:line="560" w:lineRule="exact"/>
        <w:ind w:firstLineChars="200" w:firstLine="602"/>
        <w:jc w:val="both"/>
        <w:rPr>
          <w:rFonts w:ascii="????_GBK" w:eastAsia="Times New Roman" w:hAnsi="Times New Roman" w:cs="Times New Roman"/>
          <w:spacing w:val="1"/>
          <w:sz w:val="30"/>
          <w:szCs w:val="30"/>
        </w:rPr>
      </w:pPr>
      <w:r>
        <w:rPr>
          <w:rFonts w:ascii="????_GBK" w:eastAsia="Times New Roman" w:hAnsi="Times New Roman" w:cs="Times New Roman"/>
          <w:spacing w:val="1"/>
          <w:sz w:val="30"/>
          <w:szCs w:val="30"/>
        </w:rPr>
        <w:t>（</w:t>
      </w:r>
      <w:r>
        <w:rPr>
          <w:rFonts w:ascii="????_GBK" w:eastAsia="Times New Roman" w:hAnsi="Times New Roman" w:cs="Times New Roman"/>
          <w:spacing w:val="1"/>
          <w:sz w:val="30"/>
          <w:szCs w:val="30"/>
        </w:rPr>
        <w:t>2</w:t>
      </w:r>
      <w:r>
        <w:rPr>
          <w:rFonts w:ascii="????_GBK" w:eastAsia="Times New Roman" w:hAnsi="Times New Roman" w:cs="Times New Roman"/>
          <w:spacing w:val="1"/>
          <w:sz w:val="30"/>
          <w:szCs w:val="30"/>
        </w:rPr>
        <w:t>）核心能力：具备综合运用基础理论知识和先进的专业技术手段，对新产品、新工艺、新技术和新设备进行化工过程研究、开发和综合设计的能力，并能对化工过程涉及的经济、环境等分析的初步能力，能够胜任在化工及相关领域从事生产运行、工程设计、技术开发、科学研究等工作。</w:t>
      </w:r>
    </w:p>
    <w:p w:rsidR="00143584" w:rsidRDefault="00143584">
      <w:pPr>
        <w:spacing w:line="560" w:lineRule="exact"/>
        <w:ind w:firstLine="567"/>
        <w:jc w:val="both"/>
        <w:rPr>
          <w:rFonts w:ascii="????_GBK" w:eastAsia="Times New Roman" w:hAnsi="Times New Roman" w:cs="Times New Roman"/>
          <w:sz w:val="30"/>
          <w:szCs w:val="30"/>
        </w:rPr>
      </w:pPr>
      <w:r>
        <w:rPr>
          <w:rFonts w:ascii="????_GBK" w:eastAsia="Times New Roman" w:hAnsi="Times New Roman" w:cs="Times New Roman"/>
          <w:spacing w:val="10"/>
          <w:sz w:val="30"/>
          <w:szCs w:val="30"/>
        </w:rPr>
        <w:t>（</w:t>
      </w:r>
      <w:r>
        <w:rPr>
          <w:rFonts w:ascii="????_GBK" w:eastAsia="Times New Roman" w:hAnsi="Times New Roman" w:cs="Times New Roman"/>
          <w:spacing w:val="10"/>
          <w:sz w:val="30"/>
          <w:szCs w:val="30"/>
        </w:rPr>
        <w:t>3</w:t>
      </w:r>
      <w:r>
        <w:rPr>
          <w:rFonts w:ascii="????_GBK" w:eastAsia="Times New Roman" w:hAnsi="Times New Roman" w:cs="Times New Roman"/>
          <w:spacing w:val="10"/>
          <w:sz w:val="30"/>
          <w:szCs w:val="30"/>
        </w:rPr>
        <w:t>）专业</w:t>
      </w:r>
      <w:r>
        <w:rPr>
          <w:rFonts w:ascii="????_GBK" w:eastAsia="Times New Roman" w:hAnsi="Times New Roman" w:cs="Times New Roman"/>
          <w:spacing w:val="6"/>
          <w:sz w:val="30"/>
          <w:szCs w:val="30"/>
        </w:rPr>
        <w:t>相</w:t>
      </w:r>
      <w:r>
        <w:rPr>
          <w:rFonts w:ascii="????_GBK" w:eastAsia="Times New Roman" w:hAnsi="Times New Roman" w:cs="Times New Roman"/>
          <w:spacing w:val="5"/>
          <w:sz w:val="30"/>
          <w:szCs w:val="30"/>
        </w:rPr>
        <w:t>关能力：具有较强的分析问题和解决问题的能力、创新</w:t>
      </w:r>
      <w:r>
        <w:rPr>
          <w:rFonts w:ascii="????_GBK" w:eastAsia="Times New Roman" w:hAnsi="Times New Roman" w:cs="Times New Roman"/>
          <w:sz w:val="30"/>
          <w:szCs w:val="30"/>
        </w:rPr>
        <w:t xml:space="preserve"> </w:t>
      </w:r>
      <w:r>
        <w:rPr>
          <w:rFonts w:ascii="????_GBK" w:eastAsia="Times New Roman" w:hAnsi="Times New Roman" w:cs="Times New Roman"/>
          <w:spacing w:val="-4"/>
          <w:sz w:val="30"/>
          <w:szCs w:val="30"/>
        </w:rPr>
        <w:t>能力、信息获取及其分</w:t>
      </w:r>
      <w:r>
        <w:rPr>
          <w:rFonts w:ascii="????_GBK" w:eastAsia="Times New Roman" w:hAnsi="Times New Roman" w:cs="Times New Roman"/>
          <w:spacing w:val="-2"/>
          <w:sz w:val="30"/>
          <w:szCs w:val="30"/>
        </w:rPr>
        <w:t>析能力，了解本学科理论前沿和发展动态，掌</w:t>
      </w:r>
      <w:r>
        <w:rPr>
          <w:rFonts w:ascii="????_GBK" w:eastAsia="Times New Roman" w:hAnsi="Times New Roman" w:cs="Times New Roman"/>
          <w:spacing w:val="20"/>
          <w:sz w:val="30"/>
          <w:szCs w:val="30"/>
        </w:rPr>
        <w:t>握文</w:t>
      </w:r>
      <w:r>
        <w:rPr>
          <w:rFonts w:ascii="????_GBK" w:eastAsia="Times New Roman" w:hAnsi="Times New Roman" w:cs="Times New Roman"/>
          <w:spacing w:val="12"/>
          <w:sz w:val="30"/>
          <w:szCs w:val="30"/>
        </w:rPr>
        <w:t>献</w:t>
      </w:r>
      <w:r>
        <w:rPr>
          <w:rFonts w:ascii="????_GBK" w:eastAsia="Times New Roman" w:hAnsi="Times New Roman" w:cs="Times New Roman"/>
          <w:spacing w:val="10"/>
          <w:sz w:val="30"/>
          <w:szCs w:val="30"/>
        </w:rPr>
        <w:t>检索、资料查询的基本方法，具有一定的科学研究和实际工作</w:t>
      </w:r>
      <w:r>
        <w:rPr>
          <w:rFonts w:ascii="????_GBK" w:eastAsia="Times New Roman" w:hAnsi="Times New Roman" w:cs="Times New Roman"/>
          <w:sz w:val="30"/>
          <w:szCs w:val="30"/>
        </w:rPr>
        <w:t xml:space="preserve"> </w:t>
      </w:r>
      <w:r>
        <w:rPr>
          <w:rFonts w:ascii="????_GBK" w:eastAsia="Times New Roman" w:hAnsi="Times New Roman" w:cs="Times New Roman"/>
          <w:spacing w:val="-8"/>
          <w:sz w:val="30"/>
          <w:szCs w:val="30"/>
        </w:rPr>
        <w:t>能</w:t>
      </w:r>
      <w:r>
        <w:rPr>
          <w:rFonts w:ascii="????_GBK" w:eastAsia="Times New Roman" w:hAnsi="Times New Roman" w:cs="Times New Roman"/>
          <w:spacing w:val="-6"/>
          <w:sz w:val="30"/>
          <w:szCs w:val="30"/>
        </w:rPr>
        <w:t>力。</w:t>
      </w:r>
    </w:p>
    <w:p w:rsidR="00143584" w:rsidRDefault="00143584" w:rsidP="00EB63A4">
      <w:pPr>
        <w:spacing w:line="560" w:lineRule="exact"/>
        <w:ind w:firstLineChars="200" w:firstLine="654"/>
        <w:jc w:val="both"/>
        <w:rPr>
          <w:rFonts w:ascii="????_GBK" w:eastAsia="Times New Roman" w:hAnsi="Times New Roman" w:cs="Times New Roman"/>
          <w:b/>
          <w:sz w:val="30"/>
          <w:szCs w:val="30"/>
        </w:rPr>
      </w:pPr>
      <w:r>
        <w:rPr>
          <w:rFonts w:ascii="????_GBK" w:eastAsia="Times New Roman" w:hAnsi="Times New Roman" w:cs="Times New Roman"/>
          <w:b/>
          <w:spacing w:val="26"/>
          <w:sz w:val="30"/>
          <w:szCs w:val="30"/>
        </w:rPr>
        <w:t>3.</w:t>
      </w:r>
      <w:r>
        <w:rPr>
          <w:rFonts w:ascii="????_GBK" w:eastAsia="Times New Roman" w:hAnsi="Times New Roman" w:cs="Times New Roman"/>
          <w:b/>
          <w:spacing w:val="22"/>
          <w:sz w:val="30"/>
          <w:szCs w:val="30"/>
        </w:rPr>
        <w:t xml:space="preserve"> </w:t>
      </w:r>
      <w:r>
        <w:rPr>
          <w:rFonts w:ascii="????_GBK" w:eastAsia="Times New Roman" w:hAnsi="Times New Roman" w:cs="Times New Roman"/>
          <w:b/>
          <w:spacing w:val="22"/>
          <w:sz w:val="30"/>
          <w:szCs w:val="30"/>
        </w:rPr>
        <w:t>素质要求</w:t>
      </w:r>
    </w:p>
    <w:p w:rsidR="00143584" w:rsidRDefault="00143584">
      <w:pPr>
        <w:spacing w:line="560" w:lineRule="exact"/>
        <w:ind w:firstLine="582"/>
        <w:jc w:val="both"/>
        <w:rPr>
          <w:rFonts w:ascii="????_GBK" w:eastAsia="Times New Roman" w:hAnsi="Times New Roman" w:cs="Times New Roman"/>
          <w:sz w:val="30"/>
          <w:szCs w:val="30"/>
        </w:rPr>
      </w:pPr>
      <w:r>
        <w:rPr>
          <w:rFonts w:ascii="????_GBK" w:eastAsia="Times New Roman" w:hAnsi="Times New Roman" w:cs="Times New Roman"/>
          <w:spacing w:val="1"/>
          <w:sz w:val="30"/>
          <w:szCs w:val="30"/>
        </w:rPr>
        <w:t>（</w:t>
      </w:r>
      <w:r>
        <w:rPr>
          <w:rFonts w:ascii="????_GBK" w:eastAsia="Times New Roman" w:hAnsi="Times New Roman" w:cs="Times New Roman"/>
          <w:spacing w:val="1"/>
          <w:sz w:val="30"/>
          <w:szCs w:val="30"/>
        </w:rPr>
        <w:t>1</w:t>
      </w:r>
      <w:r>
        <w:rPr>
          <w:rFonts w:ascii="????_GBK" w:eastAsia="Times New Roman" w:hAnsi="Times New Roman" w:cs="Times New Roman"/>
          <w:spacing w:val="1"/>
          <w:sz w:val="30"/>
          <w:szCs w:val="30"/>
        </w:rPr>
        <w:t>）基础素质：</w:t>
      </w:r>
      <w:r>
        <w:rPr>
          <w:rFonts w:ascii="????_GBK" w:eastAsia="Times New Roman" w:hAnsi="Times New Roman" w:cs="Times New Roman"/>
          <w:spacing w:val="1"/>
          <w:sz w:val="30"/>
          <w:szCs w:val="30"/>
        </w:rPr>
        <w:t xml:space="preserve"> </w:t>
      </w:r>
      <w:r>
        <w:rPr>
          <w:rFonts w:ascii="????_GBK" w:eastAsia="Times New Roman" w:hAnsi="Times New Roman" w:cs="Times New Roman"/>
          <w:spacing w:val="1"/>
          <w:sz w:val="30"/>
          <w:szCs w:val="30"/>
        </w:rPr>
        <w:t>具备马克思主义、毛泽</w:t>
      </w:r>
      <w:r>
        <w:rPr>
          <w:rFonts w:ascii="????_GBK" w:eastAsia="Times New Roman" w:hAnsi="Times New Roman" w:cs="Times New Roman"/>
          <w:sz w:val="30"/>
          <w:szCs w:val="30"/>
        </w:rPr>
        <w:t>东思想、邓小平理论和“三</w:t>
      </w:r>
      <w:r>
        <w:rPr>
          <w:rFonts w:ascii="????_GBK" w:eastAsia="Times New Roman" w:hAnsi="Times New Roman" w:cs="Times New Roman"/>
          <w:sz w:val="30"/>
          <w:szCs w:val="30"/>
        </w:rPr>
        <w:t xml:space="preserve"> </w:t>
      </w:r>
      <w:r>
        <w:rPr>
          <w:rFonts w:ascii="????_GBK" w:eastAsia="Times New Roman" w:hAnsi="Times New Roman" w:cs="Times New Roman"/>
          <w:spacing w:val="11"/>
          <w:sz w:val="30"/>
          <w:szCs w:val="30"/>
        </w:rPr>
        <w:t>个</w:t>
      </w:r>
      <w:r>
        <w:rPr>
          <w:rFonts w:ascii="????_GBK" w:eastAsia="Times New Roman" w:hAnsi="Times New Roman" w:cs="Times New Roman"/>
          <w:spacing w:val="6"/>
          <w:sz w:val="30"/>
          <w:szCs w:val="30"/>
        </w:rPr>
        <w:t>代表”重要思想的基本原理，树立科学的世界观、人生观，掌握科学</w:t>
      </w:r>
      <w:r>
        <w:rPr>
          <w:rFonts w:ascii="????_GBK" w:eastAsia="Times New Roman" w:hAnsi="Times New Roman" w:cs="Times New Roman"/>
          <w:sz w:val="30"/>
          <w:szCs w:val="30"/>
        </w:rPr>
        <w:t xml:space="preserve"> </w:t>
      </w:r>
      <w:r>
        <w:rPr>
          <w:rFonts w:ascii="????_GBK" w:eastAsia="Times New Roman" w:hAnsi="Times New Roman" w:cs="Times New Roman"/>
          <w:spacing w:val="4"/>
          <w:sz w:val="30"/>
          <w:szCs w:val="30"/>
        </w:rPr>
        <w:t>的思维方式和学习能力，具有良好的人文素养、职业道德和奉献精神</w:t>
      </w:r>
      <w:r>
        <w:rPr>
          <w:rFonts w:ascii="????_GBK" w:eastAsia="Times New Roman" w:hAnsi="Times New Roman" w:cs="Times New Roman"/>
          <w:spacing w:val="3"/>
          <w:sz w:val="30"/>
          <w:szCs w:val="30"/>
        </w:rPr>
        <w:t>。</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1"/>
          <w:sz w:val="30"/>
          <w:szCs w:val="30"/>
        </w:rPr>
        <w:t>（</w:t>
      </w:r>
      <w:r>
        <w:rPr>
          <w:rFonts w:ascii="????_GBK" w:eastAsia="Times New Roman" w:hAnsi="Times New Roman" w:cs="Times New Roman"/>
          <w:spacing w:val="1"/>
          <w:sz w:val="30"/>
          <w:szCs w:val="30"/>
        </w:rPr>
        <w:t>2</w:t>
      </w:r>
      <w:r>
        <w:rPr>
          <w:rFonts w:ascii="????_GBK" w:eastAsia="Times New Roman" w:hAnsi="Times New Roman" w:cs="Times New Roman"/>
          <w:spacing w:val="1"/>
          <w:sz w:val="30"/>
          <w:szCs w:val="30"/>
        </w:rPr>
        <w:t>）核心素质：</w:t>
      </w:r>
      <w:r>
        <w:rPr>
          <w:rFonts w:ascii="????_GBK" w:eastAsia="Times New Roman" w:hAnsi="Times New Roman" w:cs="Times New Roman"/>
          <w:spacing w:val="6"/>
          <w:sz w:val="30"/>
          <w:szCs w:val="30"/>
        </w:rPr>
        <w:t>具有良好的人文素养、科学精神，具备化工工程师的职业道德和伦理责任，能够自觉地将过程安全、法律法规、环境、文化等非技术因素融入到复杂化工工程问题的解决方案中。</w:t>
      </w:r>
    </w:p>
    <w:p w:rsidR="00143584" w:rsidRDefault="00143584">
      <w:pPr>
        <w:spacing w:line="560" w:lineRule="exact"/>
        <w:ind w:firstLine="567"/>
        <w:jc w:val="both"/>
        <w:rPr>
          <w:rFonts w:ascii="????_GBK" w:eastAsia="Times New Roman" w:hAnsi="Times New Roman" w:cs="Times New Roman"/>
          <w:spacing w:val="6"/>
          <w:sz w:val="30"/>
          <w:szCs w:val="30"/>
        </w:rPr>
      </w:pPr>
      <w:r>
        <w:rPr>
          <w:rFonts w:ascii="????_GBK" w:eastAsia="Times New Roman" w:hAnsi="Times New Roman" w:cs="Times New Roman"/>
          <w:spacing w:val="10"/>
          <w:sz w:val="30"/>
          <w:szCs w:val="30"/>
        </w:rPr>
        <w:t>（</w:t>
      </w:r>
      <w:r>
        <w:rPr>
          <w:rFonts w:ascii="????_GBK" w:eastAsia="Times New Roman" w:hAnsi="Times New Roman" w:cs="Times New Roman"/>
          <w:spacing w:val="10"/>
          <w:sz w:val="30"/>
          <w:szCs w:val="30"/>
        </w:rPr>
        <w:t>3</w:t>
      </w:r>
      <w:r>
        <w:rPr>
          <w:rFonts w:ascii="????_GBK" w:eastAsia="Times New Roman" w:hAnsi="Times New Roman" w:cs="Times New Roman"/>
          <w:spacing w:val="10"/>
          <w:sz w:val="30"/>
          <w:szCs w:val="30"/>
        </w:rPr>
        <w:t>）专</w:t>
      </w:r>
      <w:r>
        <w:rPr>
          <w:rFonts w:ascii="????_GBK" w:eastAsia="Times New Roman" w:hAnsi="Times New Roman" w:cs="Times New Roman"/>
          <w:spacing w:val="8"/>
          <w:sz w:val="30"/>
          <w:szCs w:val="30"/>
        </w:rPr>
        <w:t>业</w:t>
      </w:r>
      <w:r>
        <w:rPr>
          <w:rFonts w:ascii="????_GBK" w:eastAsia="Times New Roman" w:hAnsi="Times New Roman" w:cs="Times New Roman"/>
          <w:spacing w:val="5"/>
          <w:sz w:val="30"/>
          <w:szCs w:val="30"/>
        </w:rPr>
        <w:t>相关素质：</w:t>
      </w:r>
      <w:r>
        <w:rPr>
          <w:rFonts w:ascii="????_GBK" w:eastAsia="Times New Roman" w:hAnsi="Times New Roman" w:cs="Times New Roman"/>
          <w:spacing w:val="6"/>
          <w:sz w:val="30"/>
          <w:szCs w:val="30"/>
        </w:rPr>
        <w:t>具有高度的社会责任感和道德修养、良好的心理素质，拥有健康的体魄和正确的人生价值观。</w:t>
      </w:r>
    </w:p>
    <w:p w:rsidR="00143584" w:rsidRDefault="00143584" w:rsidP="00EB63A4">
      <w:pPr>
        <w:tabs>
          <w:tab w:val="left" w:pos="6780"/>
        </w:tabs>
        <w:spacing w:line="560" w:lineRule="exact"/>
        <w:ind w:firstLineChars="200" w:firstLine="586"/>
        <w:jc w:val="both"/>
        <w:rPr>
          <w:rFonts w:ascii="方正黑体_GBK" w:eastAsia="方正黑体_GBK" w:hAnsi="Times New Roman" w:cs="Times New Roman"/>
          <w:b/>
          <w:spacing w:val="-8"/>
          <w:sz w:val="30"/>
          <w:szCs w:val="30"/>
        </w:rPr>
      </w:pPr>
      <w:r>
        <w:rPr>
          <w:rFonts w:ascii="方正黑体_GBK" w:eastAsia="方正黑体_GBK" w:hAnsi="Times New Roman" w:cs="Times New Roman" w:hint="eastAsia"/>
          <w:b/>
          <w:spacing w:val="-8"/>
          <w:sz w:val="30"/>
          <w:szCs w:val="30"/>
        </w:rPr>
        <w:t>（三）修业年限</w:t>
      </w:r>
      <w:r>
        <w:rPr>
          <w:rFonts w:ascii="方正黑体_GBK" w:eastAsia="方正黑体_GBK" w:hAnsi="Times New Roman" w:cs="Times New Roman"/>
          <w:b/>
          <w:spacing w:val="-8"/>
          <w:sz w:val="30"/>
          <w:szCs w:val="30"/>
        </w:rPr>
        <w:tab/>
      </w:r>
    </w:p>
    <w:p w:rsidR="00143584" w:rsidRDefault="00143584" w:rsidP="00EB63A4">
      <w:pPr>
        <w:spacing w:line="560" w:lineRule="exact"/>
        <w:ind w:firstLineChars="200" w:firstLine="610"/>
        <w:rPr>
          <w:rFonts w:ascii="Times New Roman" w:hAnsi="Times New Roman" w:cs="宋体"/>
          <w:sz w:val="24"/>
        </w:rPr>
      </w:pPr>
      <w:r>
        <w:rPr>
          <w:rFonts w:ascii="????_GBK" w:eastAsia="Times New Roman" w:hAnsi="Times New Roman" w:cs="Times New Roman"/>
          <w:spacing w:val="5"/>
          <w:sz w:val="30"/>
          <w:szCs w:val="30"/>
        </w:rPr>
        <w:t>每学年分为春季、秋季两个学期，本科专业标准学制</w:t>
      </w:r>
      <w:r>
        <w:rPr>
          <w:rFonts w:ascii="????_GBK" w:eastAsia="Times New Roman" w:hAnsi="Times New Roman" w:cs="Times New Roman"/>
          <w:spacing w:val="5"/>
          <w:sz w:val="30"/>
          <w:szCs w:val="30"/>
        </w:rPr>
        <w:t xml:space="preserve"> </w:t>
      </w:r>
      <w:r>
        <w:rPr>
          <w:rFonts w:ascii="????_GBK" w:hAnsi="Times New Roman" w:cs="Times New Roman"/>
          <w:spacing w:val="5"/>
          <w:sz w:val="30"/>
          <w:szCs w:val="30"/>
        </w:rPr>
        <w:t>2.5</w:t>
      </w:r>
      <w:r>
        <w:rPr>
          <w:rFonts w:ascii="????_GBK" w:eastAsia="Times New Roman" w:hAnsi="Times New Roman" w:cs="Times New Roman"/>
          <w:spacing w:val="5"/>
          <w:sz w:val="30"/>
          <w:szCs w:val="30"/>
        </w:rPr>
        <w:t>年，学习期限最高不超过</w:t>
      </w:r>
      <w:r>
        <w:rPr>
          <w:rFonts w:ascii="????_GBK" w:eastAsia="Times New Roman" w:hAnsi="Times New Roman" w:cs="Times New Roman"/>
          <w:spacing w:val="5"/>
          <w:sz w:val="30"/>
          <w:szCs w:val="30"/>
        </w:rPr>
        <w:t xml:space="preserve">4.5 </w:t>
      </w:r>
      <w:r>
        <w:rPr>
          <w:rFonts w:ascii="????_GBK" w:eastAsia="Times New Roman" w:hAnsi="Times New Roman" w:cs="Times New Roman"/>
          <w:spacing w:val="5"/>
          <w:sz w:val="30"/>
          <w:szCs w:val="30"/>
        </w:rPr>
        <w:t>年。</w:t>
      </w:r>
    </w:p>
    <w:p w:rsidR="00143584" w:rsidRDefault="00143584" w:rsidP="00EB63A4">
      <w:pPr>
        <w:spacing w:line="560" w:lineRule="exact"/>
        <w:ind w:firstLineChars="200" w:firstLine="620"/>
        <w:jc w:val="both"/>
        <w:outlineLvl w:val="0"/>
        <w:rPr>
          <w:rFonts w:ascii="方正黑体_GBK" w:eastAsia="方正黑体_GBK" w:hAnsi="Times New Roman" w:cs="Times New Roman"/>
          <w:b/>
          <w:spacing w:val="9"/>
          <w:sz w:val="30"/>
          <w:szCs w:val="30"/>
        </w:rPr>
      </w:pPr>
      <w:r>
        <w:rPr>
          <w:rFonts w:ascii="方正黑体_GBK" w:eastAsia="方正黑体_GBK" w:hAnsi="Times New Roman" w:cs="Times New Roman" w:hint="eastAsia"/>
          <w:b/>
          <w:spacing w:val="9"/>
          <w:sz w:val="30"/>
          <w:szCs w:val="30"/>
        </w:rPr>
        <w:t>（四）课程设置</w:t>
      </w:r>
    </w:p>
    <w:p w:rsidR="00143584" w:rsidRDefault="00143584" w:rsidP="00EB63A4">
      <w:pPr>
        <w:spacing w:line="560" w:lineRule="exact"/>
        <w:ind w:firstLineChars="200" w:firstLine="640"/>
        <w:jc w:val="both"/>
        <w:rPr>
          <w:rFonts w:ascii="????_GBK" w:eastAsia="Times New Roman" w:hAnsi="Times New Roman" w:cs="Times New Roman"/>
          <w:spacing w:val="20"/>
          <w:sz w:val="30"/>
          <w:szCs w:val="30"/>
        </w:rPr>
      </w:pPr>
      <w:r>
        <w:rPr>
          <w:rFonts w:ascii="????_GBK" w:eastAsia="Times New Roman" w:hAnsi="Times New Roman" w:cs="Times New Roman"/>
          <w:spacing w:val="20"/>
          <w:sz w:val="30"/>
          <w:szCs w:val="30"/>
        </w:rPr>
        <w:t>专业培养方案按</w:t>
      </w:r>
      <w:r>
        <w:rPr>
          <w:rFonts w:ascii="????_GBK" w:eastAsia="Times New Roman" w:hAnsi="Times New Roman" w:cs="Times New Roman"/>
          <w:spacing w:val="20"/>
          <w:sz w:val="30"/>
          <w:szCs w:val="30"/>
        </w:rPr>
        <w:t>2.5</w:t>
      </w:r>
      <w:r>
        <w:rPr>
          <w:rFonts w:ascii="????_GBK" w:eastAsia="Times New Roman" w:hAnsi="Times New Roman" w:cs="Times New Roman"/>
          <w:spacing w:val="20"/>
          <w:sz w:val="30"/>
          <w:szCs w:val="30"/>
        </w:rPr>
        <w:t>学年安排，共计</w:t>
      </w:r>
      <w:r>
        <w:rPr>
          <w:rFonts w:ascii="????_GBK" w:eastAsia="Times New Roman" w:hAnsi="Times New Roman" w:cs="Times New Roman"/>
          <w:spacing w:val="20"/>
          <w:sz w:val="30"/>
          <w:szCs w:val="30"/>
        </w:rPr>
        <w:t>5</w:t>
      </w:r>
      <w:r>
        <w:rPr>
          <w:rFonts w:ascii="????_GBK" w:eastAsia="Times New Roman" w:hAnsi="Times New Roman" w:cs="Times New Roman"/>
          <w:spacing w:val="20"/>
          <w:sz w:val="30"/>
          <w:szCs w:val="30"/>
        </w:rPr>
        <w:t>学期，具体情况见课程设置与学期课时分配表。</w:t>
      </w:r>
    </w:p>
    <w:p w:rsidR="00143584" w:rsidRDefault="00143584" w:rsidP="00EB63A4">
      <w:pPr>
        <w:spacing w:line="560" w:lineRule="exact"/>
        <w:ind w:firstLineChars="200" w:firstLine="642"/>
        <w:jc w:val="center"/>
        <w:rPr>
          <w:rFonts w:ascii="????_GBK" w:eastAsia="Times New Roman"/>
          <w:b/>
          <w:sz w:val="30"/>
          <w:szCs w:val="30"/>
        </w:rPr>
      </w:pPr>
      <w:r>
        <w:rPr>
          <w:rFonts w:ascii="????_GBK" w:eastAsia="Times New Roman" w:hAnsi="Times New Roman" w:cs="Times New Roman"/>
          <w:b/>
          <w:spacing w:val="20"/>
          <w:sz w:val="30"/>
          <w:szCs w:val="30"/>
        </w:rPr>
        <w:t>课程设置与学期课时分配表</w:t>
      </w:r>
    </w:p>
    <w:tbl>
      <w:tblPr>
        <w:tblpPr w:leftFromText="180" w:rightFromText="180" w:vertAnchor="text" w:horzAnchor="page" w:tblpX="1830" w:tblpY="127"/>
        <w:tblOverlap w:val="never"/>
        <w:tblW w:w="83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tblPr>
      <w:tblGrid>
        <w:gridCol w:w="346"/>
        <w:gridCol w:w="374"/>
        <w:gridCol w:w="855"/>
        <w:gridCol w:w="1860"/>
        <w:gridCol w:w="365"/>
        <w:gridCol w:w="374"/>
        <w:gridCol w:w="374"/>
        <w:gridCol w:w="374"/>
        <w:gridCol w:w="374"/>
        <w:gridCol w:w="374"/>
        <w:gridCol w:w="374"/>
        <w:gridCol w:w="374"/>
        <w:gridCol w:w="375"/>
        <w:gridCol w:w="375"/>
        <w:gridCol w:w="375"/>
        <w:gridCol w:w="386"/>
        <w:gridCol w:w="386"/>
      </w:tblGrid>
      <w:tr w:rsidR="00143584" w:rsidTr="006B186F">
        <w:trPr>
          <w:trHeight w:val="369"/>
        </w:trPr>
        <w:tc>
          <w:tcPr>
            <w:tcW w:w="346" w:type="dxa"/>
            <w:vMerge w:val="restart"/>
            <w:tcBorders>
              <w:top w:val="single" w:sz="12" w:space="0" w:color="auto"/>
            </w:tcBorders>
            <w:vAlign w:val="center"/>
          </w:tcPr>
          <w:p w:rsidR="00143584" w:rsidRDefault="00143584">
            <w:pPr>
              <w:jc w:val="center"/>
              <w:rPr>
                <w:rFonts w:ascii="宋体" w:cs="宋体"/>
                <w:b/>
                <w:bCs/>
                <w:sz w:val="18"/>
                <w:szCs w:val="18"/>
              </w:rPr>
            </w:pPr>
          </w:p>
          <w:p w:rsidR="00143584" w:rsidRDefault="00143584">
            <w:pPr>
              <w:jc w:val="center"/>
              <w:rPr>
                <w:rFonts w:ascii="宋体" w:cs="宋体"/>
                <w:b/>
                <w:bCs/>
                <w:sz w:val="18"/>
                <w:szCs w:val="18"/>
              </w:rPr>
            </w:pPr>
            <w:r>
              <w:rPr>
                <w:rFonts w:ascii="宋体" w:hAnsi="宋体" w:cs="宋体" w:hint="eastAsia"/>
                <w:b/>
                <w:bCs/>
                <w:sz w:val="18"/>
                <w:szCs w:val="18"/>
              </w:rPr>
              <w:t>课</w:t>
            </w:r>
          </w:p>
          <w:p w:rsidR="00143584" w:rsidRDefault="00143584">
            <w:pPr>
              <w:jc w:val="center"/>
              <w:rPr>
                <w:rFonts w:ascii="宋体" w:cs="宋体"/>
                <w:b/>
                <w:bCs/>
                <w:sz w:val="18"/>
                <w:szCs w:val="18"/>
              </w:rPr>
            </w:pPr>
            <w:r>
              <w:rPr>
                <w:rFonts w:ascii="宋体" w:hAnsi="宋体" w:cs="宋体" w:hint="eastAsia"/>
                <w:b/>
                <w:bCs/>
                <w:sz w:val="18"/>
                <w:szCs w:val="18"/>
              </w:rPr>
              <w:t>程</w:t>
            </w:r>
          </w:p>
          <w:p w:rsidR="00143584" w:rsidRDefault="00143584">
            <w:pPr>
              <w:jc w:val="center"/>
              <w:rPr>
                <w:rFonts w:ascii="宋体" w:cs="宋体"/>
                <w:b/>
                <w:bCs/>
                <w:sz w:val="18"/>
                <w:szCs w:val="18"/>
              </w:rPr>
            </w:pPr>
            <w:r>
              <w:rPr>
                <w:rFonts w:ascii="宋体" w:hAnsi="宋体" w:cs="宋体" w:hint="eastAsia"/>
                <w:b/>
                <w:bCs/>
                <w:sz w:val="18"/>
                <w:szCs w:val="18"/>
              </w:rPr>
              <w:t>类别</w:t>
            </w:r>
          </w:p>
        </w:tc>
        <w:tc>
          <w:tcPr>
            <w:tcW w:w="374" w:type="dxa"/>
            <w:vMerge w:val="restart"/>
            <w:tcBorders>
              <w:top w:val="single" w:sz="12" w:space="0" w:color="auto"/>
            </w:tcBorders>
            <w:vAlign w:val="center"/>
          </w:tcPr>
          <w:p w:rsidR="00143584" w:rsidRDefault="00143584">
            <w:pPr>
              <w:jc w:val="center"/>
              <w:rPr>
                <w:rFonts w:ascii="宋体" w:cs="宋体"/>
                <w:b/>
                <w:bCs/>
                <w:sz w:val="18"/>
                <w:szCs w:val="18"/>
              </w:rPr>
            </w:pPr>
            <w:r>
              <w:rPr>
                <w:rFonts w:ascii="宋体" w:hAnsi="宋体" w:cs="宋体" w:hint="eastAsia"/>
                <w:b/>
                <w:bCs/>
                <w:sz w:val="18"/>
                <w:szCs w:val="18"/>
              </w:rPr>
              <w:t>序</w:t>
            </w:r>
          </w:p>
          <w:p w:rsidR="00143584" w:rsidRDefault="00143584">
            <w:pPr>
              <w:jc w:val="center"/>
              <w:rPr>
                <w:rFonts w:ascii="宋体" w:cs="宋体"/>
                <w:b/>
                <w:bCs/>
                <w:sz w:val="18"/>
                <w:szCs w:val="18"/>
              </w:rPr>
            </w:pPr>
            <w:r>
              <w:rPr>
                <w:rFonts w:ascii="宋体" w:hAnsi="宋体" w:cs="宋体" w:hint="eastAsia"/>
                <w:b/>
                <w:bCs/>
                <w:sz w:val="18"/>
                <w:szCs w:val="18"/>
              </w:rPr>
              <w:t>号</w:t>
            </w:r>
          </w:p>
        </w:tc>
        <w:tc>
          <w:tcPr>
            <w:tcW w:w="855" w:type="dxa"/>
            <w:vMerge w:val="restart"/>
            <w:tcBorders>
              <w:top w:val="single" w:sz="12" w:space="0" w:color="auto"/>
            </w:tcBorders>
            <w:vAlign w:val="center"/>
          </w:tcPr>
          <w:p w:rsidR="00143584" w:rsidRDefault="00143584">
            <w:pPr>
              <w:jc w:val="center"/>
              <w:rPr>
                <w:rFonts w:ascii="宋体" w:cs="宋体"/>
                <w:b/>
                <w:bCs/>
                <w:sz w:val="18"/>
                <w:szCs w:val="18"/>
              </w:rPr>
            </w:pPr>
            <w:r>
              <w:rPr>
                <w:rFonts w:ascii="宋体" w:hAnsi="宋体" w:cs="宋体" w:hint="eastAsia"/>
                <w:b/>
                <w:bCs/>
                <w:sz w:val="18"/>
                <w:szCs w:val="18"/>
              </w:rPr>
              <w:t>课程</w:t>
            </w:r>
          </w:p>
          <w:p w:rsidR="00143584" w:rsidRDefault="00143584">
            <w:pPr>
              <w:jc w:val="center"/>
              <w:rPr>
                <w:rFonts w:ascii="宋体" w:cs="宋体"/>
                <w:b/>
                <w:bCs/>
                <w:sz w:val="18"/>
                <w:szCs w:val="18"/>
              </w:rPr>
            </w:pPr>
            <w:r>
              <w:rPr>
                <w:rFonts w:ascii="宋体" w:hAnsi="宋体" w:cs="宋体" w:hint="eastAsia"/>
                <w:b/>
                <w:bCs/>
                <w:sz w:val="18"/>
                <w:szCs w:val="18"/>
              </w:rPr>
              <w:t>代码</w:t>
            </w:r>
          </w:p>
        </w:tc>
        <w:tc>
          <w:tcPr>
            <w:tcW w:w="1860" w:type="dxa"/>
            <w:vMerge w:val="restart"/>
            <w:tcBorders>
              <w:top w:val="single" w:sz="12" w:space="0" w:color="auto"/>
            </w:tcBorders>
            <w:vAlign w:val="center"/>
          </w:tcPr>
          <w:p w:rsidR="00143584" w:rsidRDefault="00143584">
            <w:pPr>
              <w:jc w:val="center"/>
              <w:rPr>
                <w:rFonts w:ascii="宋体" w:cs="宋体"/>
                <w:b/>
                <w:bCs/>
                <w:sz w:val="18"/>
                <w:szCs w:val="18"/>
              </w:rPr>
            </w:pPr>
            <w:r>
              <w:rPr>
                <w:rFonts w:ascii="宋体" w:hAnsi="宋体" w:cs="宋体" w:hint="eastAsia"/>
                <w:b/>
                <w:bCs/>
                <w:sz w:val="18"/>
                <w:szCs w:val="18"/>
              </w:rPr>
              <w:t>课</w:t>
            </w:r>
            <w:r>
              <w:rPr>
                <w:rFonts w:ascii="宋体" w:hAnsi="宋体" w:cs="宋体"/>
                <w:b/>
                <w:bCs/>
                <w:sz w:val="18"/>
                <w:szCs w:val="18"/>
              </w:rPr>
              <w:t xml:space="preserve"> </w:t>
            </w:r>
            <w:r>
              <w:rPr>
                <w:rFonts w:ascii="宋体" w:hAnsi="宋体" w:cs="宋体" w:hint="eastAsia"/>
                <w:b/>
                <w:bCs/>
                <w:sz w:val="18"/>
                <w:szCs w:val="18"/>
              </w:rPr>
              <w:t>程</w:t>
            </w:r>
            <w:r>
              <w:rPr>
                <w:rFonts w:ascii="宋体" w:hAnsi="宋体" w:cs="宋体"/>
                <w:b/>
                <w:bCs/>
                <w:sz w:val="18"/>
                <w:szCs w:val="18"/>
              </w:rPr>
              <w:t xml:space="preserve"> </w:t>
            </w:r>
            <w:r>
              <w:rPr>
                <w:rFonts w:ascii="宋体" w:hAnsi="宋体" w:cs="宋体" w:hint="eastAsia"/>
                <w:b/>
                <w:bCs/>
                <w:sz w:val="18"/>
                <w:szCs w:val="18"/>
              </w:rPr>
              <w:t>名</w:t>
            </w:r>
            <w:r>
              <w:rPr>
                <w:rFonts w:ascii="宋体" w:hAnsi="宋体" w:cs="宋体"/>
                <w:b/>
                <w:bCs/>
                <w:sz w:val="18"/>
                <w:szCs w:val="18"/>
              </w:rPr>
              <w:t xml:space="preserve"> </w:t>
            </w:r>
            <w:r>
              <w:rPr>
                <w:rFonts w:ascii="宋体" w:hAnsi="宋体" w:cs="宋体" w:hint="eastAsia"/>
                <w:b/>
                <w:bCs/>
                <w:sz w:val="18"/>
                <w:szCs w:val="18"/>
              </w:rPr>
              <w:t>称</w:t>
            </w:r>
          </w:p>
        </w:tc>
        <w:tc>
          <w:tcPr>
            <w:tcW w:w="365" w:type="dxa"/>
            <w:vMerge w:val="restart"/>
            <w:tcBorders>
              <w:top w:val="single" w:sz="12" w:space="0" w:color="auto"/>
            </w:tcBorders>
            <w:vAlign w:val="center"/>
          </w:tcPr>
          <w:p w:rsidR="00143584" w:rsidRDefault="00143584">
            <w:pPr>
              <w:jc w:val="center"/>
              <w:rPr>
                <w:rFonts w:ascii="宋体" w:cs="宋体"/>
                <w:b/>
                <w:bCs/>
                <w:sz w:val="18"/>
                <w:szCs w:val="18"/>
              </w:rPr>
            </w:pPr>
          </w:p>
          <w:p w:rsidR="00143584" w:rsidRDefault="00143584">
            <w:pPr>
              <w:jc w:val="center"/>
              <w:rPr>
                <w:rFonts w:ascii="宋体" w:cs="宋体"/>
                <w:b/>
                <w:bCs/>
                <w:sz w:val="18"/>
                <w:szCs w:val="18"/>
              </w:rPr>
            </w:pPr>
            <w:r>
              <w:rPr>
                <w:rFonts w:ascii="宋体" w:hAnsi="宋体" w:cs="宋体" w:hint="eastAsia"/>
                <w:b/>
                <w:bCs/>
                <w:sz w:val="18"/>
                <w:szCs w:val="18"/>
              </w:rPr>
              <w:t>学</w:t>
            </w:r>
          </w:p>
          <w:p w:rsidR="00143584" w:rsidRDefault="00143584">
            <w:pPr>
              <w:jc w:val="center"/>
              <w:rPr>
                <w:rFonts w:ascii="宋体" w:cs="宋体"/>
                <w:b/>
                <w:bCs/>
                <w:sz w:val="18"/>
                <w:szCs w:val="18"/>
              </w:rPr>
            </w:pPr>
          </w:p>
          <w:p w:rsidR="00143584" w:rsidRDefault="00143584">
            <w:pPr>
              <w:jc w:val="center"/>
              <w:rPr>
                <w:rFonts w:ascii="宋体" w:cs="宋体"/>
                <w:b/>
                <w:bCs/>
                <w:sz w:val="18"/>
                <w:szCs w:val="18"/>
              </w:rPr>
            </w:pPr>
            <w:r>
              <w:rPr>
                <w:rFonts w:ascii="宋体" w:hAnsi="宋体" w:cs="宋体" w:hint="eastAsia"/>
                <w:b/>
                <w:bCs/>
                <w:sz w:val="18"/>
                <w:szCs w:val="18"/>
              </w:rPr>
              <w:t>分</w:t>
            </w:r>
          </w:p>
        </w:tc>
        <w:tc>
          <w:tcPr>
            <w:tcW w:w="374" w:type="dxa"/>
            <w:vMerge w:val="restart"/>
            <w:tcBorders>
              <w:top w:val="single" w:sz="12" w:space="0" w:color="auto"/>
            </w:tcBorders>
            <w:vAlign w:val="center"/>
          </w:tcPr>
          <w:p w:rsidR="00143584" w:rsidRDefault="00143584">
            <w:pPr>
              <w:jc w:val="center"/>
              <w:rPr>
                <w:rFonts w:ascii="宋体" w:cs="宋体"/>
                <w:b/>
                <w:bCs/>
                <w:sz w:val="18"/>
                <w:szCs w:val="18"/>
              </w:rPr>
            </w:pPr>
          </w:p>
          <w:p w:rsidR="00143584" w:rsidRDefault="00143584">
            <w:pPr>
              <w:jc w:val="center"/>
              <w:rPr>
                <w:rFonts w:ascii="宋体" w:cs="宋体"/>
                <w:b/>
                <w:bCs/>
                <w:sz w:val="18"/>
                <w:szCs w:val="18"/>
              </w:rPr>
            </w:pPr>
            <w:r>
              <w:rPr>
                <w:rFonts w:ascii="宋体" w:hAnsi="宋体" w:cs="宋体" w:hint="eastAsia"/>
                <w:b/>
                <w:bCs/>
                <w:sz w:val="18"/>
                <w:szCs w:val="18"/>
              </w:rPr>
              <w:t>总</w:t>
            </w:r>
          </w:p>
          <w:p w:rsidR="00143584" w:rsidRDefault="00143584">
            <w:pPr>
              <w:jc w:val="center"/>
              <w:rPr>
                <w:rFonts w:ascii="宋体" w:cs="宋体"/>
                <w:b/>
                <w:bCs/>
                <w:sz w:val="18"/>
                <w:szCs w:val="18"/>
              </w:rPr>
            </w:pPr>
            <w:r>
              <w:rPr>
                <w:rFonts w:ascii="宋体" w:hAnsi="宋体" w:cs="宋体" w:hint="eastAsia"/>
                <w:b/>
                <w:bCs/>
                <w:sz w:val="18"/>
                <w:szCs w:val="18"/>
              </w:rPr>
              <w:t>学</w:t>
            </w:r>
          </w:p>
          <w:p w:rsidR="00143584" w:rsidRDefault="00143584">
            <w:pPr>
              <w:jc w:val="center"/>
              <w:rPr>
                <w:rFonts w:ascii="宋体" w:cs="宋体"/>
                <w:b/>
                <w:bCs/>
                <w:sz w:val="18"/>
                <w:szCs w:val="18"/>
              </w:rPr>
            </w:pPr>
            <w:r>
              <w:rPr>
                <w:rFonts w:ascii="宋体" w:hAnsi="宋体" w:cs="宋体" w:hint="eastAsia"/>
                <w:b/>
                <w:bCs/>
                <w:sz w:val="18"/>
                <w:szCs w:val="18"/>
              </w:rPr>
              <w:t>时</w:t>
            </w:r>
          </w:p>
        </w:tc>
        <w:tc>
          <w:tcPr>
            <w:tcW w:w="2994" w:type="dxa"/>
            <w:gridSpan w:val="8"/>
            <w:tcBorders>
              <w:top w:val="single" w:sz="12" w:space="0" w:color="auto"/>
            </w:tcBorders>
            <w:vAlign w:val="center"/>
          </w:tcPr>
          <w:p w:rsidR="00143584" w:rsidRDefault="00143584">
            <w:pPr>
              <w:jc w:val="center"/>
              <w:rPr>
                <w:rFonts w:ascii="宋体" w:cs="宋体"/>
                <w:b/>
                <w:bCs/>
                <w:sz w:val="18"/>
                <w:szCs w:val="18"/>
              </w:rPr>
            </w:pPr>
            <w:r>
              <w:rPr>
                <w:rFonts w:ascii="宋体" w:hAnsi="宋体" w:cs="宋体" w:hint="eastAsia"/>
                <w:b/>
                <w:bCs/>
                <w:sz w:val="18"/>
                <w:szCs w:val="18"/>
              </w:rPr>
              <w:t>各学期学时分配</w:t>
            </w:r>
          </w:p>
        </w:tc>
        <w:tc>
          <w:tcPr>
            <w:tcW w:w="1147" w:type="dxa"/>
            <w:gridSpan w:val="3"/>
            <w:tcBorders>
              <w:top w:val="single" w:sz="12" w:space="0" w:color="auto"/>
            </w:tcBorders>
            <w:vAlign w:val="center"/>
          </w:tcPr>
          <w:p w:rsidR="00143584" w:rsidRDefault="00143584">
            <w:pPr>
              <w:jc w:val="center"/>
              <w:rPr>
                <w:rFonts w:ascii="宋体" w:cs="宋体"/>
                <w:b/>
                <w:bCs/>
                <w:sz w:val="18"/>
                <w:szCs w:val="18"/>
              </w:rPr>
            </w:pPr>
            <w:r>
              <w:rPr>
                <w:rFonts w:ascii="宋体" w:hAnsi="宋体" w:cs="宋体" w:hint="eastAsia"/>
                <w:b/>
                <w:bCs/>
                <w:sz w:val="18"/>
                <w:szCs w:val="18"/>
              </w:rPr>
              <w:t>考核</w:t>
            </w:r>
          </w:p>
          <w:p w:rsidR="00143584" w:rsidRDefault="00143584">
            <w:pPr>
              <w:jc w:val="center"/>
              <w:rPr>
                <w:rFonts w:ascii="宋体" w:cs="宋体"/>
                <w:b/>
                <w:bCs/>
                <w:sz w:val="18"/>
                <w:szCs w:val="18"/>
              </w:rPr>
            </w:pPr>
            <w:r>
              <w:rPr>
                <w:rFonts w:ascii="宋体" w:hAnsi="宋体" w:cs="宋体" w:hint="eastAsia"/>
                <w:b/>
                <w:bCs/>
                <w:sz w:val="18"/>
                <w:szCs w:val="18"/>
              </w:rPr>
              <w:t>方式</w:t>
            </w:r>
          </w:p>
        </w:tc>
      </w:tr>
      <w:tr w:rsidR="00143584" w:rsidTr="006B186F">
        <w:trPr>
          <w:trHeight w:val="1022"/>
        </w:trPr>
        <w:tc>
          <w:tcPr>
            <w:tcW w:w="346"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855" w:type="dxa"/>
            <w:vMerge/>
            <w:vAlign w:val="center"/>
          </w:tcPr>
          <w:p w:rsidR="00143584" w:rsidRDefault="00143584">
            <w:pPr>
              <w:jc w:val="center"/>
              <w:rPr>
                <w:rFonts w:ascii="宋体" w:cs="宋体"/>
                <w:b/>
                <w:bCs/>
                <w:sz w:val="18"/>
                <w:szCs w:val="18"/>
              </w:rPr>
            </w:pPr>
          </w:p>
        </w:tc>
        <w:tc>
          <w:tcPr>
            <w:tcW w:w="1860" w:type="dxa"/>
            <w:vMerge/>
            <w:vAlign w:val="center"/>
          </w:tcPr>
          <w:p w:rsidR="00143584" w:rsidRDefault="00143584">
            <w:pPr>
              <w:jc w:val="center"/>
              <w:rPr>
                <w:rFonts w:ascii="宋体" w:cs="宋体"/>
                <w:b/>
                <w:bCs/>
                <w:sz w:val="18"/>
                <w:szCs w:val="18"/>
              </w:rPr>
            </w:pPr>
          </w:p>
        </w:tc>
        <w:tc>
          <w:tcPr>
            <w:tcW w:w="365"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线</w:t>
            </w:r>
          </w:p>
          <w:p w:rsidR="00143584" w:rsidRDefault="00143584">
            <w:pPr>
              <w:jc w:val="center"/>
              <w:rPr>
                <w:rFonts w:ascii="宋体" w:cs="宋体"/>
                <w:b/>
                <w:bCs/>
                <w:sz w:val="18"/>
                <w:szCs w:val="18"/>
              </w:rPr>
            </w:pPr>
            <w:r>
              <w:rPr>
                <w:rFonts w:ascii="宋体" w:hAnsi="宋体" w:cs="宋体" w:hint="eastAsia"/>
                <w:b/>
                <w:bCs/>
                <w:sz w:val="18"/>
                <w:szCs w:val="18"/>
              </w:rPr>
              <w:t>上</w:t>
            </w:r>
          </w:p>
          <w:p w:rsidR="00143584" w:rsidRDefault="00143584">
            <w:pPr>
              <w:jc w:val="center"/>
              <w:rPr>
                <w:rFonts w:ascii="宋体" w:cs="宋体"/>
                <w:b/>
                <w:bCs/>
                <w:sz w:val="18"/>
                <w:szCs w:val="18"/>
              </w:rPr>
            </w:pPr>
            <w:r>
              <w:rPr>
                <w:rFonts w:ascii="宋体" w:hAnsi="宋体" w:cs="宋体" w:hint="eastAsia"/>
                <w:b/>
                <w:bCs/>
                <w:sz w:val="18"/>
                <w:szCs w:val="18"/>
              </w:rPr>
              <w:t>教</w:t>
            </w:r>
          </w:p>
          <w:p w:rsidR="00143584" w:rsidRDefault="00143584">
            <w:pPr>
              <w:jc w:val="center"/>
              <w:rPr>
                <w:rFonts w:ascii="宋体" w:cs="宋体"/>
                <w:b/>
                <w:bCs/>
                <w:sz w:val="18"/>
                <w:szCs w:val="18"/>
              </w:rPr>
            </w:pPr>
            <w:r>
              <w:rPr>
                <w:rFonts w:ascii="宋体" w:hAnsi="宋体" w:cs="宋体" w:hint="eastAsia"/>
                <w:b/>
                <w:bCs/>
                <w:sz w:val="18"/>
                <w:szCs w:val="18"/>
              </w:rPr>
              <w:t>学</w:t>
            </w:r>
          </w:p>
        </w:tc>
        <w:tc>
          <w:tcPr>
            <w:tcW w:w="374"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线</w:t>
            </w:r>
          </w:p>
          <w:p w:rsidR="00143584" w:rsidRDefault="00143584">
            <w:pPr>
              <w:jc w:val="center"/>
              <w:rPr>
                <w:rFonts w:ascii="宋体" w:cs="宋体"/>
                <w:b/>
                <w:bCs/>
                <w:sz w:val="18"/>
                <w:szCs w:val="18"/>
              </w:rPr>
            </w:pPr>
            <w:r>
              <w:rPr>
                <w:rFonts w:ascii="宋体" w:hAnsi="宋体" w:cs="宋体" w:hint="eastAsia"/>
                <w:b/>
                <w:bCs/>
                <w:sz w:val="18"/>
                <w:szCs w:val="18"/>
              </w:rPr>
              <w:t>下</w:t>
            </w:r>
          </w:p>
          <w:p w:rsidR="00143584" w:rsidRDefault="00143584">
            <w:pPr>
              <w:jc w:val="center"/>
              <w:rPr>
                <w:rFonts w:ascii="宋体" w:cs="宋体"/>
                <w:b/>
                <w:bCs/>
                <w:sz w:val="18"/>
                <w:szCs w:val="18"/>
              </w:rPr>
            </w:pPr>
            <w:r>
              <w:rPr>
                <w:rFonts w:ascii="宋体" w:hAnsi="宋体" w:cs="宋体" w:hint="eastAsia"/>
                <w:b/>
                <w:bCs/>
                <w:sz w:val="18"/>
                <w:szCs w:val="18"/>
              </w:rPr>
              <w:t>教</w:t>
            </w:r>
          </w:p>
          <w:p w:rsidR="00143584" w:rsidRDefault="00143584">
            <w:pPr>
              <w:jc w:val="center"/>
              <w:rPr>
                <w:rFonts w:ascii="宋体" w:cs="宋体"/>
                <w:b/>
                <w:bCs/>
                <w:sz w:val="18"/>
                <w:szCs w:val="18"/>
              </w:rPr>
            </w:pPr>
            <w:r>
              <w:rPr>
                <w:rFonts w:ascii="宋体" w:hAnsi="宋体" w:cs="宋体" w:hint="eastAsia"/>
                <w:b/>
                <w:bCs/>
                <w:sz w:val="18"/>
                <w:szCs w:val="18"/>
              </w:rPr>
              <w:t>学</w:t>
            </w:r>
          </w:p>
        </w:tc>
        <w:tc>
          <w:tcPr>
            <w:tcW w:w="374"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实</w:t>
            </w:r>
          </w:p>
          <w:p w:rsidR="00143584" w:rsidRDefault="00143584">
            <w:pPr>
              <w:jc w:val="center"/>
              <w:rPr>
                <w:rFonts w:ascii="宋体" w:cs="宋体"/>
                <w:b/>
                <w:bCs/>
                <w:sz w:val="18"/>
                <w:szCs w:val="18"/>
              </w:rPr>
            </w:pPr>
            <w:r>
              <w:rPr>
                <w:rFonts w:ascii="宋体" w:hAnsi="宋体" w:cs="宋体" w:hint="eastAsia"/>
                <w:b/>
                <w:bCs/>
                <w:sz w:val="18"/>
                <w:szCs w:val="18"/>
              </w:rPr>
              <w:t>验</w:t>
            </w:r>
          </w:p>
          <w:p w:rsidR="00143584" w:rsidRDefault="00143584">
            <w:pPr>
              <w:jc w:val="center"/>
              <w:rPr>
                <w:rFonts w:ascii="宋体" w:cs="宋体"/>
                <w:b/>
                <w:bCs/>
                <w:sz w:val="18"/>
                <w:szCs w:val="18"/>
              </w:rPr>
            </w:pPr>
            <w:r>
              <w:rPr>
                <w:rFonts w:ascii="宋体" w:hAnsi="宋体" w:cs="宋体" w:hint="eastAsia"/>
                <w:b/>
                <w:bCs/>
                <w:sz w:val="18"/>
                <w:szCs w:val="18"/>
              </w:rPr>
              <w:t>实</w:t>
            </w:r>
          </w:p>
          <w:p w:rsidR="00143584" w:rsidRDefault="00143584">
            <w:pPr>
              <w:jc w:val="center"/>
              <w:rPr>
                <w:rFonts w:ascii="宋体" w:cs="宋体"/>
                <w:b/>
                <w:bCs/>
                <w:sz w:val="18"/>
                <w:szCs w:val="18"/>
              </w:rPr>
            </w:pPr>
            <w:r>
              <w:rPr>
                <w:rFonts w:ascii="宋体" w:hAnsi="宋体" w:cs="宋体" w:hint="eastAsia"/>
                <w:b/>
                <w:bCs/>
                <w:sz w:val="18"/>
                <w:szCs w:val="18"/>
              </w:rPr>
              <w:t>训</w:t>
            </w:r>
          </w:p>
        </w:tc>
        <w:tc>
          <w:tcPr>
            <w:tcW w:w="374"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一</w:t>
            </w:r>
          </w:p>
        </w:tc>
        <w:tc>
          <w:tcPr>
            <w:tcW w:w="374"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二</w:t>
            </w:r>
          </w:p>
        </w:tc>
        <w:tc>
          <w:tcPr>
            <w:tcW w:w="374"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三</w:t>
            </w:r>
          </w:p>
        </w:tc>
        <w:tc>
          <w:tcPr>
            <w:tcW w:w="375"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四</w:t>
            </w:r>
          </w:p>
        </w:tc>
        <w:tc>
          <w:tcPr>
            <w:tcW w:w="375"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五</w:t>
            </w:r>
          </w:p>
        </w:tc>
        <w:tc>
          <w:tcPr>
            <w:tcW w:w="375" w:type="dxa"/>
            <w:vMerge w:val="restart"/>
            <w:vAlign w:val="center"/>
          </w:tcPr>
          <w:p w:rsidR="00143584" w:rsidRDefault="00143584">
            <w:pPr>
              <w:jc w:val="center"/>
              <w:rPr>
                <w:rFonts w:ascii="宋体" w:cs="宋体"/>
                <w:b/>
                <w:bCs/>
                <w:sz w:val="18"/>
                <w:szCs w:val="18"/>
              </w:rPr>
            </w:pPr>
            <w:r>
              <w:rPr>
                <w:rFonts w:ascii="宋体" w:hAnsi="宋体" w:cs="宋体" w:hint="eastAsia"/>
                <w:b/>
                <w:bCs/>
                <w:sz w:val="18"/>
                <w:szCs w:val="18"/>
              </w:rPr>
              <w:t>过</w:t>
            </w:r>
          </w:p>
          <w:p w:rsidR="00143584" w:rsidRDefault="00143584">
            <w:pPr>
              <w:jc w:val="center"/>
              <w:rPr>
                <w:rFonts w:ascii="宋体" w:cs="宋体"/>
                <w:b/>
                <w:bCs/>
                <w:sz w:val="18"/>
                <w:szCs w:val="18"/>
              </w:rPr>
            </w:pPr>
            <w:r>
              <w:rPr>
                <w:rFonts w:ascii="宋体" w:hAnsi="宋体" w:cs="宋体" w:hint="eastAsia"/>
                <w:b/>
                <w:bCs/>
                <w:sz w:val="18"/>
                <w:szCs w:val="18"/>
              </w:rPr>
              <w:t>程</w:t>
            </w:r>
          </w:p>
          <w:p w:rsidR="00143584" w:rsidRDefault="00143584">
            <w:pPr>
              <w:jc w:val="center"/>
              <w:rPr>
                <w:rFonts w:ascii="宋体" w:cs="宋体"/>
                <w:b/>
                <w:bCs/>
                <w:sz w:val="18"/>
                <w:szCs w:val="18"/>
              </w:rPr>
            </w:pPr>
            <w:r>
              <w:rPr>
                <w:rFonts w:ascii="宋体" w:hAnsi="宋体" w:cs="宋体" w:hint="eastAsia"/>
                <w:b/>
                <w:bCs/>
                <w:sz w:val="18"/>
                <w:szCs w:val="18"/>
              </w:rPr>
              <w:t>性</w:t>
            </w:r>
          </w:p>
          <w:p w:rsidR="00143584" w:rsidRDefault="00143584">
            <w:pPr>
              <w:jc w:val="center"/>
              <w:rPr>
                <w:rFonts w:ascii="宋体" w:cs="宋体"/>
                <w:b/>
                <w:bCs/>
                <w:sz w:val="18"/>
                <w:szCs w:val="18"/>
              </w:rPr>
            </w:pPr>
            <w:r>
              <w:rPr>
                <w:rFonts w:ascii="宋体" w:hAnsi="宋体" w:cs="宋体" w:hint="eastAsia"/>
                <w:b/>
                <w:bCs/>
                <w:sz w:val="18"/>
                <w:szCs w:val="18"/>
              </w:rPr>
              <w:t>考</w:t>
            </w:r>
          </w:p>
          <w:p w:rsidR="00143584" w:rsidRDefault="00143584">
            <w:pPr>
              <w:jc w:val="center"/>
              <w:rPr>
                <w:rFonts w:ascii="宋体" w:cs="宋体"/>
                <w:b/>
                <w:bCs/>
                <w:sz w:val="18"/>
                <w:szCs w:val="18"/>
              </w:rPr>
            </w:pPr>
            <w:r>
              <w:rPr>
                <w:rFonts w:ascii="宋体" w:hAnsi="宋体" w:cs="宋体" w:hint="eastAsia"/>
                <w:b/>
                <w:bCs/>
                <w:sz w:val="18"/>
                <w:szCs w:val="18"/>
              </w:rPr>
              <w:t>核</w:t>
            </w:r>
          </w:p>
        </w:tc>
        <w:tc>
          <w:tcPr>
            <w:tcW w:w="772" w:type="dxa"/>
            <w:gridSpan w:val="2"/>
            <w:vAlign w:val="center"/>
          </w:tcPr>
          <w:p w:rsidR="00143584" w:rsidRDefault="00143584">
            <w:pPr>
              <w:jc w:val="center"/>
              <w:rPr>
                <w:rFonts w:ascii="宋体" w:cs="宋体"/>
                <w:b/>
                <w:bCs/>
                <w:sz w:val="18"/>
                <w:szCs w:val="18"/>
              </w:rPr>
            </w:pPr>
            <w:r>
              <w:rPr>
                <w:rFonts w:ascii="宋体" w:hAnsi="宋体" w:cs="宋体" w:hint="eastAsia"/>
                <w:b/>
                <w:bCs/>
                <w:sz w:val="18"/>
                <w:szCs w:val="18"/>
              </w:rPr>
              <w:t>终结性</w:t>
            </w:r>
          </w:p>
          <w:p w:rsidR="00143584" w:rsidRDefault="00143584">
            <w:pPr>
              <w:jc w:val="center"/>
              <w:rPr>
                <w:rFonts w:ascii="宋体" w:cs="宋体"/>
                <w:b/>
                <w:bCs/>
                <w:sz w:val="18"/>
                <w:szCs w:val="18"/>
              </w:rPr>
            </w:pPr>
            <w:r>
              <w:rPr>
                <w:rFonts w:ascii="宋体" w:hAnsi="宋体" w:cs="宋体" w:hint="eastAsia"/>
                <w:b/>
                <w:bCs/>
                <w:sz w:val="18"/>
                <w:szCs w:val="18"/>
              </w:rPr>
              <w:t>考核</w:t>
            </w:r>
          </w:p>
        </w:tc>
      </w:tr>
      <w:tr w:rsidR="00143584" w:rsidTr="006B186F">
        <w:trPr>
          <w:trHeight w:val="369"/>
        </w:trPr>
        <w:tc>
          <w:tcPr>
            <w:tcW w:w="346"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855" w:type="dxa"/>
            <w:vMerge/>
            <w:vAlign w:val="center"/>
          </w:tcPr>
          <w:p w:rsidR="00143584" w:rsidRDefault="00143584">
            <w:pPr>
              <w:jc w:val="center"/>
              <w:rPr>
                <w:rFonts w:ascii="宋体" w:cs="宋体"/>
                <w:b/>
                <w:bCs/>
                <w:sz w:val="18"/>
                <w:szCs w:val="18"/>
              </w:rPr>
            </w:pPr>
          </w:p>
        </w:tc>
        <w:tc>
          <w:tcPr>
            <w:tcW w:w="1860" w:type="dxa"/>
            <w:vMerge/>
            <w:vAlign w:val="center"/>
          </w:tcPr>
          <w:p w:rsidR="00143584" w:rsidRDefault="00143584">
            <w:pPr>
              <w:jc w:val="center"/>
              <w:rPr>
                <w:rFonts w:ascii="宋体" w:cs="宋体"/>
                <w:b/>
                <w:bCs/>
                <w:sz w:val="18"/>
                <w:szCs w:val="18"/>
              </w:rPr>
            </w:pPr>
          </w:p>
        </w:tc>
        <w:tc>
          <w:tcPr>
            <w:tcW w:w="365"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4" w:type="dxa"/>
            <w:vMerge/>
            <w:vAlign w:val="center"/>
          </w:tcPr>
          <w:p w:rsidR="00143584" w:rsidRDefault="00143584">
            <w:pPr>
              <w:jc w:val="center"/>
              <w:rPr>
                <w:rFonts w:ascii="宋体" w:cs="宋体"/>
                <w:b/>
                <w:bCs/>
                <w:sz w:val="18"/>
                <w:szCs w:val="18"/>
              </w:rPr>
            </w:pPr>
          </w:p>
        </w:tc>
        <w:tc>
          <w:tcPr>
            <w:tcW w:w="375" w:type="dxa"/>
            <w:vMerge/>
            <w:vAlign w:val="center"/>
          </w:tcPr>
          <w:p w:rsidR="00143584" w:rsidRDefault="00143584">
            <w:pPr>
              <w:jc w:val="center"/>
              <w:rPr>
                <w:rFonts w:ascii="宋体" w:cs="宋体"/>
                <w:b/>
                <w:bCs/>
                <w:sz w:val="18"/>
                <w:szCs w:val="18"/>
              </w:rPr>
            </w:pPr>
          </w:p>
        </w:tc>
        <w:tc>
          <w:tcPr>
            <w:tcW w:w="375" w:type="dxa"/>
            <w:vMerge/>
            <w:vAlign w:val="center"/>
          </w:tcPr>
          <w:p w:rsidR="00143584" w:rsidRDefault="00143584">
            <w:pPr>
              <w:jc w:val="center"/>
              <w:rPr>
                <w:rFonts w:ascii="宋体" w:cs="宋体"/>
                <w:b/>
                <w:bCs/>
                <w:sz w:val="18"/>
                <w:szCs w:val="18"/>
              </w:rPr>
            </w:pPr>
          </w:p>
        </w:tc>
        <w:tc>
          <w:tcPr>
            <w:tcW w:w="375" w:type="dxa"/>
            <w:vMerge/>
            <w:vAlign w:val="center"/>
          </w:tcPr>
          <w:p w:rsidR="00143584" w:rsidRDefault="00143584">
            <w:pPr>
              <w:jc w:val="center"/>
              <w:rPr>
                <w:rFonts w:ascii="宋体" w:cs="宋体"/>
                <w:b/>
                <w:bCs/>
                <w:sz w:val="18"/>
                <w:szCs w:val="18"/>
              </w:rPr>
            </w:pPr>
          </w:p>
        </w:tc>
        <w:tc>
          <w:tcPr>
            <w:tcW w:w="386" w:type="dxa"/>
            <w:vAlign w:val="center"/>
          </w:tcPr>
          <w:p w:rsidR="00143584" w:rsidRDefault="00143584">
            <w:pPr>
              <w:jc w:val="center"/>
              <w:rPr>
                <w:rFonts w:ascii="宋体" w:cs="宋体"/>
                <w:b/>
                <w:bCs/>
                <w:sz w:val="18"/>
                <w:szCs w:val="18"/>
              </w:rPr>
            </w:pPr>
            <w:r>
              <w:rPr>
                <w:rFonts w:ascii="宋体" w:hAnsi="宋体" w:cs="宋体" w:hint="eastAsia"/>
                <w:b/>
                <w:bCs/>
                <w:sz w:val="18"/>
                <w:szCs w:val="18"/>
              </w:rPr>
              <w:t>闭卷</w:t>
            </w:r>
          </w:p>
        </w:tc>
        <w:tc>
          <w:tcPr>
            <w:tcW w:w="386" w:type="dxa"/>
            <w:vAlign w:val="center"/>
          </w:tcPr>
          <w:p w:rsidR="00143584" w:rsidRDefault="00143584">
            <w:pPr>
              <w:jc w:val="center"/>
              <w:rPr>
                <w:rFonts w:ascii="宋体" w:cs="宋体"/>
                <w:b/>
                <w:bCs/>
                <w:sz w:val="18"/>
                <w:szCs w:val="18"/>
              </w:rPr>
            </w:pPr>
            <w:r>
              <w:rPr>
                <w:rFonts w:ascii="宋体" w:hAnsi="宋体" w:cs="宋体" w:hint="eastAsia"/>
                <w:b/>
                <w:bCs/>
                <w:sz w:val="18"/>
                <w:szCs w:val="18"/>
              </w:rPr>
              <w:t>开卷</w:t>
            </w:r>
          </w:p>
        </w:tc>
      </w:tr>
      <w:tr w:rsidR="00143584" w:rsidTr="006B186F">
        <w:trPr>
          <w:trHeight w:hRule="exact" w:val="630"/>
        </w:trPr>
        <w:tc>
          <w:tcPr>
            <w:tcW w:w="346" w:type="dxa"/>
            <w:vMerge w:val="restart"/>
            <w:vAlign w:val="center"/>
          </w:tcPr>
          <w:p w:rsidR="00143584" w:rsidRDefault="00143584">
            <w:pPr>
              <w:spacing w:line="280" w:lineRule="exact"/>
              <w:jc w:val="center"/>
              <w:rPr>
                <w:rFonts w:ascii="Times New Roman" w:eastAsia="Times New Roman" w:hAnsi="宋体"/>
                <w:sz w:val="18"/>
                <w:szCs w:val="18"/>
              </w:rPr>
            </w:pPr>
            <w:bookmarkStart w:id="2" w:name="_Hlk263065686"/>
            <w:r>
              <w:rPr>
                <w:rFonts w:ascii="宋体" w:hAnsi="宋体" w:cs="宋体" w:hint="eastAsia"/>
                <w:sz w:val="18"/>
                <w:szCs w:val="18"/>
              </w:rPr>
              <w:t>公</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共</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基</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础</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课</w:t>
            </w:r>
          </w:p>
        </w:tc>
        <w:tc>
          <w:tcPr>
            <w:tcW w:w="374" w:type="dxa"/>
            <w:vAlign w:val="center"/>
          </w:tcPr>
          <w:p w:rsidR="00143584" w:rsidRDefault="00143584">
            <w:pPr>
              <w:jc w:val="center"/>
              <w:rPr>
                <w:rFonts w:ascii="Times New Roman" w:eastAsia="Times New Roman" w:hAnsi="宋体"/>
                <w:sz w:val="15"/>
                <w:szCs w:val="15"/>
              </w:rPr>
            </w:pPr>
            <w:r>
              <w:rPr>
                <w:rFonts w:ascii="Times New Roman" w:eastAsia="Times New Roman" w:hAnsi="宋体"/>
                <w:sz w:val="15"/>
                <w:szCs w:val="15"/>
              </w:rPr>
              <w:t>1</w:t>
            </w:r>
          </w:p>
        </w:tc>
        <w:tc>
          <w:tcPr>
            <w:tcW w:w="855" w:type="dxa"/>
          </w:tcPr>
          <w:p w:rsidR="00143584" w:rsidRDefault="00143584">
            <w:pPr>
              <w:jc w:val="center"/>
              <w:rPr>
                <w:rFonts w:ascii="Times New Roman" w:hAnsi="宋体" w:cs="Times New Roman"/>
                <w:sz w:val="15"/>
                <w:szCs w:val="15"/>
              </w:rPr>
            </w:pPr>
            <w:r>
              <w:rPr>
                <w:rFonts w:ascii="Times New Roman" w:hAnsi="宋体" w:cs="Times New Roman"/>
                <w:sz w:val="15"/>
                <w:szCs w:val="15"/>
              </w:rPr>
              <w:t>02111039</w:t>
            </w:r>
          </w:p>
        </w:tc>
        <w:tc>
          <w:tcPr>
            <w:tcW w:w="1860" w:type="dxa"/>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习近平新时代中国特色社会主义思想概论</w:t>
            </w:r>
          </w:p>
        </w:tc>
        <w:tc>
          <w:tcPr>
            <w:tcW w:w="365" w:type="dxa"/>
            <w:vAlign w:val="center"/>
          </w:tcPr>
          <w:p w:rsidR="00143584" w:rsidRDefault="00143584">
            <w:pPr>
              <w:jc w:val="center"/>
              <w:rPr>
                <w:rFonts w:ascii="Times New Roman" w:hAnsi="宋体" w:cs="Times New Roman"/>
                <w:bCs/>
                <w:sz w:val="18"/>
                <w:szCs w:val="18"/>
              </w:rPr>
            </w:pPr>
            <w:r>
              <w:rPr>
                <w:rFonts w:ascii="Times New Roman" w:hAnsi="宋体" w:cs="Times New Roman"/>
                <w:bCs/>
                <w:sz w:val="18"/>
                <w:szCs w:val="18"/>
              </w:rPr>
              <w:t>2</w:t>
            </w:r>
          </w:p>
        </w:tc>
        <w:tc>
          <w:tcPr>
            <w:tcW w:w="374" w:type="dxa"/>
            <w:vAlign w:val="center"/>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32</w:t>
            </w:r>
          </w:p>
        </w:tc>
        <w:tc>
          <w:tcPr>
            <w:tcW w:w="374" w:type="dxa"/>
            <w:vAlign w:val="center"/>
          </w:tcPr>
          <w:p w:rsidR="00143584" w:rsidRDefault="00143584">
            <w:pPr>
              <w:jc w:val="center"/>
              <w:rPr>
                <w:rFonts w:ascii="Times New Roman" w:hAnsi="宋体" w:cs="Times New Roman"/>
                <w:bCs/>
                <w:sz w:val="18"/>
                <w:szCs w:val="18"/>
              </w:rPr>
            </w:pPr>
            <w:r>
              <w:rPr>
                <w:rFonts w:ascii="宋体" w:hAnsi="宋体"/>
                <w:bCs/>
                <w:sz w:val="18"/>
                <w:szCs w:val="18"/>
              </w:rPr>
              <w:t>24</w:t>
            </w:r>
          </w:p>
        </w:tc>
        <w:tc>
          <w:tcPr>
            <w:tcW w:w="374" w:type="dxa"/>
            <w:vAlign w:val="center"/>
          </w:tcPr>
          <w:p w:rsidR="00143584" w:rsidRDefault="00143584">
            <w:pPr>
              <w:jc w:val="center"/>
              <w:rPr>
                <w:rFonts w:ascii="Times New Roman" w:hAnsi="宋体"/>
                <w:bCs/>
                <w:sz w:val="18"/>
                <w:szCs w:val="18"/>
              </w:rPr>
            </w:pPr>
            <w:r>
              <w:rPr>
                <w:rFonts w:ascii="宋体" w:hAnsi="宋体"/>
                <w:bCs/>
                <w:sz w:val="18"/>
                <w:szCs w:val="18"/>
              </w:rPr>
              <w:t>8</w:t>
            </w:r>
          </w:p>
        </w:tc>
        <w:tc>
          <w:tcPr>
            <w:tcW w:w="374" w:type="dxa"/>
            <w:vAlign w:val="center"/>
          </w:tcPr>
          <w:p w:rsidR="00143584" w:rsidRDefault="00143584">
            <w:pPr>
              <w:jc w:val="center"/>
              <w:rPr>
                <w:rFonts w:ascii="Times New Roman" w:eastAsia="Times New Roman" w:hAnsi="宋体"/>
                <w:b/>
                <w:bCs/>
                <w:sz w:val="15"/>
                <w:szCs w:val="15"/>
              </w:rPr>
            </w:pPr>
          </w:p>
        </w:tc>
        <w:tc>
          <w:tcPr>
            <w:tcW w:w="374" w:type="dxa"/>
            <w:vAlign w:val="center"/>
          </w:tcPr>
          <w:p w:rsidR="00143584" w:rsidRDefault="00143584">
            <w:pPr>
              <w:jc w:val="center"/>
              <w:rPr>
                <w:rFonts w:ascii="Times New Roman" w:hAnsi="宋体" w:cs="Times New Roman"/>
                <w:bCs/>
                <w:sz w:val="18"/>
                <w:szCs w:val="18"/>
              </w:rPr>
            </w:pPr>
          </w:p>
        </w:tc>
        <w:tc>
          <w:tcPr>
            <w:tcW w:w="374" w:type="dxa"/>
            <w:vAlign w:val="center"/>
          </w:tcPr>
          <w:p w:rsidR="00143584" w:rsidRDefault="00143584">
            <w:pPr>
              <w:jc w:val="center"/>
              <w:rPr>
                <w:rFonts w:ascii="Times New Roman" w:eastAsia="Times New Roman" w:hAnsi="宋体"/>
                <w:b/>
                <w:bCs/>
                <w:sz w:val="15"/>
                <w:szCs w:val="15"/>
              </w:rPr>
            </w:pPr>
          </w:p>
        </w:tc>
        <w:tc>
          <w:tcPr>
            <w:tcW w:w="374" w:type="dxa"/>
            <w:vAlign w:val="center"/>
          </w:tcPr>
          <w:p w:rsidR="00143584" w:rsidRDefault="00143584">
            <w:pPr>
              <w:jc w:val="center"/>
              <w:rPr>
                <w:rFonts w:ascii="Times New Roman" w:eastAsia="Times New Roman" w:hAnsi="宋体"/>
                <w:b/>
                <w:bCs/>
                <w:sz w:val="15"/>
                <w:szCs w:val="15"/>
              </w:rPr>
            </w:pPr>
          </w:p>
        </w:tc>
        <w:tc>
          <w:tcPr>
            <w:tcW w:w="375" w:type="dxa"/>
            <w:vAlign w:val="center"/>
          </w:tcPr>
          <w:p w:rsidR="00143584" w:rsidRDefault="00143584">
            <w:pPr>
              <w:jc w:val="center"/>
              <w:rPr>
                <w:rFonts w:ascii="Times New Roman" w:eastAsia="Times New Roman" w:hAnsi="宋体"/>
                <w:b/>
                <w:bCs/>
                <w:sz w:val="15"/>
                <w:szCs w:val="15"/>
              </w:rPr>
            </w:pPr>
            <w:r>
              <w:rPr>
                <w:rFonts w:ascii="Times New Roman" w:hAnsi="宋体" w:cs="Times New Roman"/>
                <w:bCs/>
                <w:sz w:val="18"/>
                <w:szCs w:val="18"/>
              </w:rPr>
              <w:t>32</w:t>
            </w:r>
          </w:p>
        </w:tc>
        <w:tc>
          <w:tcPr>
            <w:tcW w:w="375" w:type="dxa"/>
            <w:vAlign w:val="center"/>
          </w:tcPr>
          <w:p w:rsidR="00143584" w:rsidRDefault="00143584">
            <w:pPr>
              <w:jc w:val="center"/>
              <w:rPr>
                <w:rFonts w:ascii="Times New Roman" w:eastAsia="Times New Roman" w:hAnsi="宋体"/>
                <w:b/>
                <w:bCs/>
                <w:sz w:val="15"/>
                <w:szCs w:val="15"/>
              </w:rPr>
            </w:pPr>
          </w:p>
        </w:tc>
        <w:tc>
          <w:tcPr>
            <w:tcW w:w="375" w:type="dxa"/>
            <w:vAlign w:val="center"/>
          </w:tcPr>
          <w:p w:rsidR="00143584" w:rsidRDefault="0014358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pPr>
              <w:jc w:val="center"/>
              <w:rPr>
                <w:rFonts w:eastAsia="Times New Roman"/>
              </w:rPr>
            </w:pPr>
            <w:r>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5"/>
                <w:szCs w:val="15"/>
              </w:rPr>
            </w:pPr>
          </w:p>
        </w:tc>
      </w:tr>
      <w:tr w:rsidR="00143584" w:rsidTr="006B186F">
        <w:trPr>
          <w:trHeight w:hRule="exact" w:val="630"/>
        </w:trPr>
        <w:tc>
          <w:tcPr>
            <w:tcW w:w="346" w:type="dxa"/>
            <w:vMerge/>
            <w:vAlign w:val="center"/>
          </w:tcPr>
          <w:p w:rsidR="00143584" w:rsidRDefault="00143584" w:rsidP="00EB63A4">
            <w:pPr>
              <w:spacing w:line="280" w:lineRule="exact"/>
              <w:jc w:val="center"/>
              <w:rPr>
                <w:rFonts w:ascii="宋体" w:cs="宋体"/>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2</w:t>
            </w:r>
          </w:p>
        </w:tc>
        <w:tc>
          <w:tcPr>
            <w:tcW w:w="85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02111017</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思想道德与法治</w:t>
            </w:r>
          </w:p>
        </w:tc>
        <w:tc>
          <w:tcPr>
            <w:tcW w:w="365"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spacing w:line="280" w:lineRule="exact"/>
              <w:jc w:val="center"/>
              <w:rPr>
                <w:rFonts w:ascii="Times New Roman" w:hAnsi="宋体" w:cs="Times New Roman"/>
                <w:sz w:val="18"/>
                <w:szCs w:val="18"/>
              </w:rPr>
            </w:pPr>
          </w:p>
        </w:tc>
      </w:tr>
      <w:tr w:rsidR="00143584" w:rsidTr="006B186F">
        <w:trPr>
          <w:trHeight w:hRule="exact" w:val="630"/>
        </w:trPr>
        <w:tc>
          <w:tcPr>
            <w:tcW w:w="346" w:type="dxa"/>
            <w:vMerge/>
            <w:vAlign w:val="center"/>
          </w:tcPr>
          <w:p w:rsidR="00143584" w:rsidRDefault="00143584" w:rsidP="00EB63A4">
            <w:pPr>
              <w:spacing w:line="280" w:lineRule="exact"/>
              <w:jc w:val="center"/>
              <w:rPr>
                <w:rFonts w:ascii="宋体" w:cs="宋体"/>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85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02111027</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中国近代史纲要</w:t>
            </w:r>
          </w:p>
        </w:tc>
        <w:tc>
          <w:tcPr>
            <w:tcW w:w="365"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spacing w:line="280" w:lineRule="exact"/>
              <w:jc w:val="center"/>
              <w:rPr>
                <w:rFonts w:ascii="Times New Roman" w:hAnsi="宋体" w:cs="Times New Roman"/>
                <w:sz w:val="18"/>
                <w:szCs w:val="18"/>
              </w:rPr>
            </w:pPr>
          </w:p>
        </w:tc>
      </w:tr>
      <w:tr w:rsidR="00143584" w:rsidTr="006B186F">
        <w:trPr>
          <w:trHeight w:hRule="exact" w:val="630"/>
        </w:trPr>
        <w:tc>
          <w:tcPr>
            <w:tcW w:w="346" w:type="dxa"/>
            <w:vMerge/>
            <w:vAlign w:val="center"/>
          </w:tcPr>
          <w:p w:rsidR="00143584" w:rsidRDefault="00143584" w:rsidP="00EB63A4">
            <w:pPr>
              <w:spacing w:line="280" w:lineRule="exact"/>
              <w:jc w:val="center"/>
              <w:rPr>
                <w:rFonts w:ascii="宋体" w:cs="宋体"/>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w:t>
            </w:r>
          </w:p>
        </w:tc>
        <w:tc>
          <w:tcPr>
            <w:tcW w:w="85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02111016</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马克思主义基本原理概论</w:t>
            </w:r>
          </w:p>
        </w:tc>
        <w:tc>
          <w:tcPr>
            <w:tcW w:w="365"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spacing w:line="280" w:lineRule="exact"/>
              <w:jc w:val="center"/>
              <w:rPr>
                <w:rFonts w:ascii="Times New Roman" w:hAnsi="宋体" w:cs="Times New Roman"/>
                <w:sz w:val="18"/>
                <w:szCs w:val="18"/>
              </w:rPr>
            </w:pPr>
          </w:p>
        </w:tc>
      </w:tr>
      <w:bookmarkEnd w:id="2"/>
      <w:tr w:rsidR="00143584" w:rsidTr="006B186F">
        <w:trPr>
          <w:trHeight w:hRule="exact" w:val="630"/>
        </w:trPr>
        <w:tc>
          <w:tcPr>
            <w:tcW w:w="346" w:type="dxa"/>
            <w:vMerge/>
            <w:vAlign w:val="center"/>
          </w:tcPr>
          <w:p w:rsidR="00143584" w:rsidRDefault="00143584" w:rsidP="00EB63A4">
            <w:pPr>
              <w:spacing w:line="280" w:lineRule="exact"/>
              <w:jc w:val="center"/>
              <w:rPr>
                <w:rFonts w:ascii="宋体" w:cs="宋体"/>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5</w:t>
            </w:r>
          </w:p>
        </w:tc>
        <w:tc>
          <w:tcPr>
            <w:tcW w:w="85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02111018</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毛泽东思想和中国特色社会主义理论体系概论</w:t>
            </w:r>
          </w:p>
        </w:tc>
        <w:tc>
          <w:tcPr>
            <w:tcW w:w="365"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32</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16</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spacing w:line="280" w:lineRule="exact"/>
              <w:jc w:val="center"/>
              <w:rPr>
                <w:rFonts w:ascii="Times New Roman" w:hAnsi="宋体" w:cs="Times New Roman"/>
                <w:sz w:val="18"/>
                <w:szCs w:val="18"/>
              </w:rPr>
            </w:pPr>
          </w:p>
        </w:tc>
      </w:tr>
      <w:tr w:rsidR="00143584" w:rsidTr="006B186F">
        <w:trPr>
          <w:trHeight w:hRule="exact" w:val="630"/>
        </w:trPr>
        <w:tc>
          <w:tcPr>
            <w:tcW w:w="346" w:type="dxa"/>
            <w:vMerge/>
            <w:vAlign w:val="center"/>
          </w:tcPr>
          <w:p w:rsidR="00143584" w:rsidRDefault="00143584" w:rsidP="00EB63A4">
            <w:pPr>
              <w:spacing w:line="280" w:lineRule="exact"/>
              <w:jc w:val="center"/>
              <w:rPr>
                <w:rFonts w:ascii="宋体" w:cs="宋体"/>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6</w:t>
            </w:r>
          </w:p>
        </w:tc>
        <w:tc>
          <w:tcPr>
            <w:tcW w:w="85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04111019</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大学生心理健康教育</w:t>
            </w:r>
          </w:p>
        </w:tc>
        <w:tc>
          <w:tcPr>
            <w:tcW w:w="365"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1</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16</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0</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16</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16</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spacing w:line="280" w:lineRule="exact"/>
              <w:jc w:val="center"/>
              <w:rPr>
                <w:rFonts w:ascii="Times New Roman" w:hAnsi="宋体" w:cs="Times New Roman"/>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spacing w:line="280" w:lineRule="exact"/>
              <w:jc w:val="center"/>
              <w:rPr>
                <w:rFonts w:ascii="Times New Roman" w:hAnsi="宋体" w:cs="Times New Roman"/>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hAnsi="宋体"/>
                <w:sz w:val="18"/>
                <w:szCs w:val="18"/>
              </w:rPr>
            </w:pPr>
            <w:r>
              <w:rPr>
                <w:rFonts w:ascii="Times New Roman" w:hAnsi="宋体"/>
                <w:sz w:val="18"/>
                <w:szCs w:val="18"/>
              </w:rPr>
              <w:t>7</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18111001</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大学英语</w:t>
            </w:r>
          </w:p>
        </w:tc>
        <w:tc>
          <w:tcPr>
            <w:tcW w:w="36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374"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40</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8</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hAnsi="宋体"/>
                <w:sz w:val="18"/>
                <w:szCs w:val="18"/>
              </w:rPr>
            </w:pPr>
            <w:r>
              <w:rPr>
                <w:rFonts w:ascii="Times New Roman" w:hAnsi="宋体"/>
                <w:sz w:val="18"/>
                <w:szCs w:val="18"/>
              </w:rPr>
              <w:t>8</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18111001</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大学英语</w:t>
            </w:r>
          </w:p>
        </w:tc>
        <w:tc>
          <w:tcPr>
            <w:tcW w:w="365"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3</w:t>
            </w:r>
          </w:p>
        </w:tc>
        <w:tc>
          <w:tcPr>
            <w:tcW w:w="374"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48</w:t>
            </w:r>
          </w:p>
        </w:tc>
        <w:tc>
          <w:tcPr>
            <w:tcW w:w="374"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40</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8</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tcPr>
          <w:p w:rsidR="00143584" w:rsidRDefault="00143584" w:rsidP="00EB63A4">
            <w:pPr>
              <w:jc w:val="center"/>
              <w:rPr>
                <w:rFonts w:ascii="Times New Roman" w:hAnsi="宋体" w:cs="Times New Roman"/>
                <w:bCs/>
                <w:sz w:val="18"/>
                <w:szCs w:val="18"/>
              </w:rPr>
            </w:pPr>
          </w:p>
        </w:tc>
        <w:tc>
          <w:tcPr>
            <w:tcW w:w="374" w:type="dxa"/>
            <w:vAlign w:val="center"/>
          </w:tcPr>
          <w:p w:rsidR="00143584" w:rsidRDefault="00143584" w:rsidP="00EB63A4">
            <w:pPr>
              <w:jc w:val="center"/>
              <w:rPr>
                <w:rFonts w:ascii="Times New Roman" w:eastAsia="Times New Roman" w:hAnsi="宋体"/>
                <w:b/>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3</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10111009</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计算机基础</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40</w:t>
            </w:r>
          </w:p>
        </w:tc>
        <w:tc>
          <w:tcPr>
            <w:tcW w:w="374" w:type="dxa"/>
            <w:vAlign w:val="center"/>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sz w:val="18"/>
                <w:szCs w:val="18"/>
              </w:rPr>
              <w:t>8</w:t>
            </w:r>
          </w:p>
        </w:tc>
        <w:tc>
          <w:tcPr>
            <w:tcW w:w="374" w:type="dxa"/>
            <w:vAlign w:val="center"/>
          </w:tcPr>
          <w:p w:rsidR="00143584" w:rsidRDefault="00143584" w:rsidP="00EB63A4">
            <w:pPr>
              <w:spacing w:line="280" w:lineRule="exact"/>
              <w:jc w:val="center"/>
              <w:rPr>
                <w:rFonts w:ascii="Times New Roman" w:hAnsi="宋体" w:cs="Times New Roman"/>
                <w:sz w:val="18"/>
                <w:szCs w:val="18"/>
              </w:rPr>
            </w:pP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4</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06111073</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高等数学</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6</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96</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72</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24</w:t>
            </w: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96</w:t>
            </w: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4"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restart"/>
            <w:vAlign w:val="center"/>
          </w:tcPr>
          <w:p w:rsidR="00143584" w:rsidRDefault="00143584" w:rsidP="00EB63A4">
            <w:pPr>
              <w:spacing w:line="280" w:lineRule="exact"/>
              <w:jc w:val="center"/>
              <w:rPr>
                <w:rFonts w:ascii="Times New Roman" w:eastAsia="Times New Roman" w:hAnsi="宋体"/>
                <w:sz w:val="18"/>
                <w:szCs w:val="18"/>
              </w:rPr>
            </w:pPr>
            <w:r>
              <w:rPr>
                <w:rFonts w:ascii="宋体" w:hAnsi="宋体" w:cs="宋体" w:hint="eastAsia"/>
                <w:sz w:val="18"/>
                <w:szCs w:val="18"/>
              </w:rPr>
              <w:t>专</w:t>
            </w:r>
          </w:p>
          <w:p w:rsidR="00143584" w:rsidRDefault="00143584" w:rsidP="00EB63A4">
            <w:pPr>
              <w:spacing w:line="280" w:lineRule="exact"/>
              <w:jc w:val="center"/>
              <w:rPr>
                <w:rFonts w:ascii="Times New Roman" w:eastAsia="Times New Roman" w:hAnsi="宋体"/>
                <w:sz w:val="18"/>
                <w:szCs w:val="18"/>
              </w:rPr>
            </w:pPr>
            <w:r>
              <w:rPr>
                <w:rFonts w:ascii="宋体" w:hAnsi="宋体" w:cs="宋体" w:hint="eastAsia"/>
                <w:sz w:val="18"/>
                <w:szCs w:val="18"/>
              </w:rPr>
              <w:t>业</w:t>
            </w:r>
          </w:p>
          <w:p w:rsidR="00143584" w:rsidRDefault="00143584" w:rsidP="00EB63A4">
            <w:pPr>
              <w:spacing w:line="280" w:lineRule="exact"/>
              <w:jc w:val="center"/>
              <w:rPr>
                <w:rFonts w:ascii="Times New Roman" w:eastAsia="Times New Roman" w:hAnsi="宋体"/>
                <w:sz w:val="18"/>
                <w:szCs w:val="18"/>
              </w:rPr>
            </w:pPr>
            <w:r>
              <w:rPr>
                <w:rFonts w:ascii="宋体" w:hAnsi="宋体" w:cs="宋体" w:hint="eastAsia"/>
                <w:sz w:val="18"/>
                <w:szCs w:val="18"/>
              </w:rPr>
              <w:t>课</w:t>
            </w: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6</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08112054</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无机及分析化学</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5</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80</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48</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80</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7</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08112007</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有机化学</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5</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80</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48</w:t>
            </w:r>
          </w:p>
        </w:tc>
        <w:tc>
          <w:tcPr>
            <w:tcW w:w="374" w:type="dxa"/>
            <w:vAlign w:val="center"/>
          </w:tcPr>
          <w:p w:rsidR="00143584" w:rsidRDefault="00143584" w:rsidP="00EB63A4">
            <w:pPr>
              <w:jc w:val="center"/>
              <w:rPr>
                <w:rFonts w:ascii="Times New Roman" w:eastAsia="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eastAsia="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80</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8</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06111042</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线性代数</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32</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r>
              <w:rPr>
                <w:rFonts w:ascii="Times New Roman" w:eastAsia="Times New Roman" w:hAnsi="宋体"/>
                <w:bCs/>
                <w:sz w:val="18"/>
                <w:szCs w:val="18"/>
              </w:rPr>
              <w:t>48</w:t>
            </w: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9</w:t>
            </w:r>
          </w:p>
        </w:tc>
        <w:tc>
          <w:tcPr>
            <w:tcW w:w="855" w:type="dxa"/>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08112076</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化工原理</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8</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128</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96</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32</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64</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64</w:t>
            </w: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10</w:t>
            </w:r>
          </w:p>
        </w:tc>
        <w:tc>
          <w:tcPr>
            <w:tcW w:w="855" w:type="dxa"/>
            <w:vAlign w:val="center"/>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08112016</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仪器分析</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32</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24</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32</w:t>
            </w: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11</w:t>
            </w:r>
          </w:p>
        </w:tc>
        <w:tc>
          <w:tcPr>
            <w:tcW w:w="855" w:type="dxa"/>
            <w:vAlign w:val="center"/>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08112112</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化工设备机械基础</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32</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24</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32</w:t>
            </w: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12</w:t>
            </w:r>
          </w:p>
        </w:tc>
        <w:tc>
          <w:tcPr>
            <w:tcW w:w="855" w:type="dxa"/>
            <w:vAlign w:val="center"/>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08112109</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化工制图</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32</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r>
              <w:rPr>
                <w:rFonts w:ascii="Times New Roman" w:eastAsia="Times New Roman" w:hAnsi="宋体"/>
                <w:bCs/>
                <w:sz w:val="18"/>
                <w:szCs w:val="18"/>
              </w:rPr>
              <w:t>48</w:t>
            </w: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13</w:t>
            </w:r>
          </w:p>
        </w:tc>
        <w:tc>
          <w:tcPr>
            <w:tcW w:w="855" w:type="dxa"/>
            <w:vAlign w:val="center"/>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08112021</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物理化学</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32</w:t>
            </w: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16</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hAnsi="宋体"/>
                <w:bCs/>
                <w:sz w:val="18"/>
                <w:szCs w:val="18"/>
              </w:rPr>
            </w:pPr>
            <w:r>
              <w:rPr>
                <w:rFonts w:ascii="Times New Roman" w:hAnsi="宋体"/>
                <w:bCs/>
                <w:sz w:val="18"/>
                <w:szCs w:val="18"/>
              </w:rPr>
              <w:t>48</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ign w:val="center"/>
          </w:tcPr>
          <w:p w:rsidR="00143584" w:rsidRDefault="00143584" w:rsidP="00EB63A4">
            <w:pPr>
              <w:spacing w:line="280" w:lineRule="exact"/>
              <w:jc w:val="center"/>
              <w:rPr>
                <w:rFonts w:ascii="Times New Roman" w:eastAsia="Times New Roman" w:hAnsi="宋体"/>
                <w:sz w:val="18"/>
                <w:szCs w:val="18"/>
              </w:rPr>
            </w:pPr>
          </w:p>
        </w:tc>
        <w:tc>
          <w:tcPr>
            <w:tcW w:w="374" w:type="dxa"/>
            <w:vAlign w:val="center"/>
          </w:tcPr>
          <w:p w:rsidR="00143584" w:rsidRDefault="00143584" w:rsidP="00EB63A4">
            <w:pPr>
              <w:jc w:val="center"/>
              <w:rPr>
                <w:rFonts w:ascii="Times New Roman" w:eastAsia="Times New Roman" w:hAnsi="宋体"/>
                <w:sz w:val="18"/>
                <w:szCs w:val="18"/>
              </w:rPr>
            </w:pPr>
            <w:r>
              <w:rPr>
                <w:rFonts w:ascii="Times New Roman" w:eastAsia="Times New Roman" w:hAnsi="宋体"/>
                <w:sz w:val="18"/>
                <w:szCs w:val="18"/>
              </w:rPr>
              <w:t>15</w:t>
            </w:r>
          </w:p>
        </w:tc>
        <w:tc>
          <w:tcPr>
            <w:tcW w:w="855" w:type="dxa"/>
            <w:vAlign w:val="center"/>
          </w:tcPr>
          <w:p w:rsidR="00143584" w:rsidRDefault="00143584" w:rsidP="00EB63A4">
            <w:pPr>
              <w:jc w:val="center"/>
              <w:rPr>
                <w:rFonts w:ascii="Times New Roman" w:hAnsi="宋体" w:cs="Times New Roman"/>
                <w:sz w:val="15"/>
                <w:szCs w:val="15"/>
              </w:rPr>
            </w:pPr>
            <w:r>
              <w:rPr>
                <w:rFonts w:ascii="Times New Roman" w:hAnsi="宋体" w:cs="Times New Roman"/>
                <w:sz w:val="15"/>
                <w:szCs w:val="15"/>
              </w:rPr>
              <w:t>08112117</w:t>
            </w:r>
          </w:p>
        </w:tc>
        <w:tc>
          <w:tcPr>
            <w:tcW w:w="1860" w:type="dxa"/>
          </w:tcPr>
          <w:p w:rsidR="00143584" w:rsidRDefault="00143584" w:rsidP="00EB63A4">
            <w:pPr>
              <w:spacing w:line="280" w:lineRule="exact"/>
              <w:jc w:val="center"/>
              <w:rPr>
                <w:rFonts w:ascii="Times New Roman" w:hAnsi="宋体" w:cs="Times New Roman"/>
                <w:sz w:val="18"/>
                <w:szCs w:val="18"/>
              </w:rPr>
            </w:pPr>
            <w:r>
              <w:rPr>
                <w:rFonts w:ascii="Times New Roman" w:hAnsi="宋体" w:cs="Times New Roman" w:hint="eastAsia"/>
                <w:sz w:val="18"/>
                <w:szCs w:val="18"/>
              </w:rPr>
              <w:t>化工工艺学</w:t>
            </w:r>
          </w:p>
        </w:tc>
        <w:tc>
          <w:tcPr>
            <w:tcW w:w="365"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rsidP="00EB63A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rsidP="00EB63A4">
            <w:pPr>
              <w:jc w:val="center"/>
              <w:rPr>
                <w:rFonts w:ascii="Times New Roman" w:eastAsia="Times New Roman" w:hAnsi="宋体"/>
                <w:bCs/>
                <w:sz w:val="18"/>
                <w:szCs w:val="18"/>
              </w:rPr>
            </w:pPr>
            <w:r>
              <w:rPr>
                <w:rFonts w:ascii="Times New Roman" w:hAnsi="宋体"/>
                <w:bCs/>
                <w:sz w:val="18"/>
                <w:szCs w:val="18"/>
              </w:rPr>
              <w:t>40</w:t>
            </w:r>
          </w:p>
        </w:tc>
        <w:tc>
          <w:tcPr>
            <w:tcW w:w="374" w:type="dxa"/>
            <w:vAlign w:val="center"/>
          </w:tcPr>
          <w:p w:rsidR="00143584" w:rsidRDefault="00143584" w:rsidP="00EB63A4">
            <w:pPr>
              <w:jc w:val="center"/>
              <w:rPr>
                <w:rFonts w:ascii="Times New Roman" w:eastAsia="Times New Roman" w:hAnsi="宋体"/>
                <w:bCs/>
                <w:sz w:val="18"/>
                <w:szCs w:val="18"/>
              </w:rPr>
            </w:pPr>
            <w:r>
              <w:rPr>
                <w:rFonts w:ascii="Times New Roman" w:hAnsi="宋体"/>
                <w:bCs/>
                <w:sz w:val="18"/>
                <w:szCs w:val="18"/>
              </w:rPr>
              <w:t>8</w:t>
            </w: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4"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8"/>
                <w:szCs w:val="18"/>
              </w:rPr>
            </w:pPr>
            <w:r>
              <w:rPr>
                <w:rFonts w:ascii="Times New Roman" w:eastAsia="Times New Roman" w:hAnsi="宋体"/>
                <w:bCs/>
                <w:sz w:val="18"/>
                <w:szCs w:val="18"/>
              </w:rPr>
              <w:t>48</w:t>
            </w:r>
          </w:p>
        </w:tc>
        <w:tc>
          <w:tcPr>
            <w:tcW w:w="375" w:type="dxa"/>
            <w:vAlign w:val="center"/>
          </w:tcPr>
          <w:p w:rsidR="00143584" w:rsidRDefault="00143584" w:rsidP="00EB63A4">
            <w:pPr>
              <w:jc w:val="center"/>
              <w:rPr>
                <w:rFonts w:ascii="Times New Roman" w:eastAsia="Times New Roman" w:hAnsi="宋体"/>
                <w:bCs/>
                <w:sz w:val="18"/>
                <w:szCs w:val="18"/>
              </w:rPr>
            </w:pPr>
          </w:p>
        </w:tc>
        <w:tc>
          <w:tcPr>
            <w:tcW w:w="375" w:type="dxa"/>
            <w:vAlign w:val="center"/>
          </w:tcPr>
          <w:p w:rsidR="00143584" w:rsidRDefault="00143584" w:rsidP="00EB63A4">
            <w:pPr>
              <w:jc w:val="center"/>
              <w:rPr>
                <w:rFonts w:ascii="Times New Roman" w:eastAsia="Times New Roman" w:hAnsi="宋体"/>
                <w:bCs/>
                <w:sz w:val="15"/>
                <w:szCs w:val="15"/>
              </w:rPr>
            </w:pPr>
            <w:r>
              <w:rPr>
                <w:rFonts w:ascii="Times New Roman" w:eastAsia="Times New Roman" w:hAnsi="宋体"/>
                <w:bCs/>
              </w:rPr>
              <w:t>√</w:t>
            </w:r>
          </w:p>
        </w:tc>
        <w:tc>
          <w:tcPr>
            <w:tcW w:w="386" w:type="dxa"/>
            <w:vAlign w:val="center"/>
          </w:tcPr>
          <w:p w:rsidR="00143584" w:rsidRDefault="00143584" w:rsidP="00EB63A4">
            <w:pPr>
              <w:jc w:val="center"/>
              <w:rPr>
                <w:rFonts w:eastAsia="Times New Roman"/>
              </w:rPr>
            </w:pPr>
            <w:r>
              <w:rPr>
                <w:rFonts w:ascii="Times New Roman" w:eastAsia="Times New Roman" w:hAnsi="宋体"/>
                <w:bCs/>
              </w:rPr>
              <w:t>√</w:t>
            </w:r>
          </w:p>
        </w:tc>
        <w:tc>
          <w:tcPr>
            <w:tcW w:w="386" w:type="dxa"/>
            <w:vAlign w:val="center"/>
          </w:tcPr>
          <w:p w:rsidR="00143584" w:rsidRDefault="00143584" w:rsidP="00EB63A4">
            <w:pPr>
              <w:jc w:val="center"/>
              <w:rPr>
                <w:rFonts w:ascii="Times New Roman" w:eastAsia="Times New Roman" w:hAnsi="宋体"/>
                <w:b/>
                <w:bCs/>
                <w:sz w:val="18"/>
                <w:szCs w:val="18"/>
              </w:rPr>
            </w:pPr>
          </w:p>
        </w:tc>
      </w:tr>
      <w:tr w:rsidR="00143584" w:rsidTr="006B186F">
        <w:trPr>
          <w:trHeight w:hRule="exact" w:val="386"/>
        </w:trPr>
        <w:tc>
          <w:tcPr>
            <w:tcW w:w="346" w:type="dxa"/>
            <w:vMerge w:val="restart"/>
            <w:vAlign w:val="center"/>
          </w:tcPr>
          <w:p w:rsidR="00143584" w:rsidRDefault="00143584">
            <w:pPr>
              <w:spacing w:line="280" w:lineRule="exact"/>
              <w:jc w:val="center"/>
              <w:rPr>
                <w:rFonts w:ascii="Times New Roman" w:hAnsi="宋体"/>
                <w:sz w:val="18"/>
                <w:szCs w:val="18"/>
              </w:rPr>
            </w:pPr>
            <w:r>
              <w:rPr>
                <w:rFonts w:ascii="宋体" w:hAnsi="宋体" w:cs="宋体" w:hint="eastAsia"/>
                <w:sz w:val="18"/>
                <w:szCs w:val="18"/>
              </w:rPr>
              <w:t>职业能力拓展课</w:t>
            </w: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16</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08112114</w:t>
            </w:r>
          </w:p>
        </w:tc>
        <w:tc>
          <w:tcPr>
            <w:tcW w:w="1860" w:type="dxa"/>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化工仪表及自动化</w:t>
            </w:r>
          </w:p>
        </w:tc>
        <w:tc>
          <w:tcPr>
            <w:tcW w:w="365"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32</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16</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48</w:t>
            </w: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ign w:val="center"/>
          </w:tcPr>
          <w:p w:rsidR="00143584" w:rsidRDefault="00143584">
            <w:pPr>
              <w:spacing w:line="280" w:lineRule="exact"/>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17</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color w:val="auto"/>
                <w:sz w:val="15"/>
                <w:szCs w:val="15"/>
              </w:rPr>
              <w:t>08122108</w:t>
            </w:r>
          </w:p>
        </w:tc>
        <w:tc>
          <w:tcPr>
            <w:tcW w:w="1860" w:type="dxa"/>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color w:val="auto"/>
                <w:sz w:val="18"/>
                <w:szCs w:val="18"/>
              </w:rPr>
              <w:t>精细化工产品合成原理</w:t>
            </w:r>
          </w:p>
        </w:tc>
        <w:tc>
          <w:tcPr>
            <w:tcW w:w="365"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40</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48</w:t>
            </w: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CB3B91">
        <w:trPr>
          <w:trHeight w:hRule="exact" w:val="510"/>
        </w:trPr>
        <w:tc>
          <w:tcPr>
            <w:tcW w:w="346" w:type="dxa"/>
            <w:vMerge/>
            <w:vAlign w:val="center"/>
          </w:tcPr>
          <w:p w:rsidR="00143584" w:rsidRDefault="00143584">
            <w:pPr>
              <w:spacing w:line="280" w:lineRule="exact"/>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18</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08122242</w:t>
            </w:r>
          </w:p>
        </w:tc>
        <w:tc>
          <w:tcPr>
            <w:tcW w:w="1860" w:type="dxa"/>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文献检索及科技论文写作</w:t>
            </w:r>
          </w:p>
        </w:tc>
        <w:tc>
          <w:tcPr>
            <w:tcW w:w="365"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2</w:t>
            </w:r>
          </w:p>
        </w:tc>
        <w:tc>
          <w:tcPr>
            <w:tcW w:w="374"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32</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24</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32</w:t>
            </w: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ign w:val="center"/>
          </w:tcPr>
          <w:p w:rsidR="00143584" w:rsidRDefault="00143584">
            <w:pPr>
              <w:spacing w:line="280" w:lineRule="exact"/>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19</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09122227</w:t>
            </w:r>
          </w:p>
        </w:tc>
        <w:tc>
          <w:tcPr>
            <w:tcW w:w="1860" w:type="dxa"/>
            <w:vAlign w:val="center"/>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试验设计与统计分析</w:t>
            </w:r>
          </w:p>
        </w:tc>
        <w:tc>
          <w:tcPr>
            <w:tcW w:w="365"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w:t>
            </w:r>
          </w:p>
        </w:tc>
        <w:tc>
          <w:tcPr>
            <w:tcW w:w="374"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48</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48</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0</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48</w:t>
            </w: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ign w:val="center"/>
          </w:tcPr>
          <w:p w:rsidR="00143584" w:rsidRDefault="00143584">
            <w:pPr>
              <w:spacing w:line="280" w:lineRule="exact"/>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20</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09112167</w:t>
            </w:r>
          </w:p>
        </w:tc>
        <w:tc>
          <w:tcPr>
            <w:tcW w:w="1860" w:type="dxa"/>
            <w:vAlign w:val="center"/>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工程伦理与项目管理</w:t>
            </w:r>
          </w:p>
        </w:tc>
        <w:tc>
          <w:tcPr>
            <w:tcW w:w="365"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2</w:t>
            </w:r>
          </w:p>
        </w:tc>
        <w:tc>
          <w:tcPr>
            <w:tcW w:w="374"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32</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32</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0</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32</w:t>
            </w: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ign w:val="center"/>
          </w:tcPr>
          <w:p w:rsidR="00143584" w:rsidRDefault="00143584">
            <w:pPr>
              <w:spacing w:line="280" w:lineRule="exact"/>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21</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24122113</w:t>
            </w:r>
          </w:p>
        </w:tc>
        <w:tc>
          <w:tcPr>
            <w:tcW w:w="1860" w:type="dxa"/>
            <w:vAlign w:val="center"/>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企业管理学</w:t>
            </w:r>
          </w:p>
        </w:tc>
        <w:tc>
          <w:tcPr>
            <w:tcW w:w="365"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2</w:t>
            </w:r>
          </w:p>
        </w:tc>
        <w:tc>
          <w:tcPr>
            <w:tcW w:w="374" w:type="dxa"/>
          </w:tcPr>
          <w:p w:rsidR="00143584" w:rsidRDefault="00143584">
            <w:pPr>
              <w:jc w:val="center"/>
              <w:rPr>
                <w:rFonts w:ascii="Times New Roman" w:hAnsi="宋体" w:cs="Times New Roman"/>
                <w:bCs/>
                <w:sz w:val="18"/>
                <w:szCs w:val="18"/>
              </w:rPr>
            </w:pPr>
            <w:r>
              <w:rPr>
                <w:rFonts w:ascii="Times New Roman" w:hAnsi="宋体" w:cs="Times New Roman"/>
                <w:bCs/>
                <w:sz w:val="18"/>
                <w:szCs w:val="18"/>
              </w:rPr>
              <w:t>32</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32</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0</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32</w:t>
            </w: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restart"/>
            <w:vAlign w:val="center"/>
          </w:tcPr>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实</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践</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教</w:t>
            </w:r>
          </w:p>
          <w:p w:rsidR="00143584" w:rsidRDefault="00143584">
            <w:pPr>
              <w:spacing w:line="280" w:lineRule="exact"/>
              <w:jc w:val="center"/>
              <w:rPr>
                <w:rFonts w:ascii="Times New Roman" w:hAnsi="宋体"/>
                <w:sz w:val="18"/>
                <w:szCs w:val="18"/>
              </w:rPr>
            </w:pPr>
            <w:r>
              <w:rPr>
                <w:rFonts w:ascii="宋体" w:hAnsi="宋体" w:cs="宋体" w:hint="eastAsia"/>
                <w:sz w:val="18"/>
                <w:szCs w:val="18"/>
              </w:rPr>
              <w:t>学</w:t>
            </w:r>
          </w:p>
          <w:p w:rsidR="00143584" w:rsidRDefault="00143584">
            <w:pPr>
              <w:spacing w:line="280" w:lineRule="exact"/>
              <w:jc w:val="center"/>
              <w:rPr>
                <w:rFonts w:ascii="Times New Roman" w:eastAsia="Times New Roman" w:hAnsi="宋体"/>
                <w:sz w:val="18"/>
                <w:szCs w:val="18"/>
              </w:rPr>
            </w:pPr>
            <w:r>
              <w:rPr>
                <w:rFonts w:ascii="宋体" w:hAnsi="宋体" w:cs="宋体" w:hint="eastAsia"/>
                <w:sz w:val="18"/>
                <w:szCs w:val="18"/>
              </w:rPr>
              <w:t>环</w:t>
            </w:r>
          </w:p>
          <w:p w:rsidR="00143584" w:rsidRDefault="00143584">
            <w:pPr>
              <w:spacing w:line="280" w:lineRule="exact"/>
              <w:jc w:val="center"/>
              <w:rPr>
                <w:rFonts w:ascii="Times New Roman" w:hAnsi="宋体"/>
                <w:sz w:val="18"/>
                <w:szCs w:val="18"/>
              </w:rPr>
            </w:pPr>
            <w:r>
              <w:rPr>
                <w:rFonts w:ascii="宋体" w:hAnsi="宋体" w:cs="宋体" w:hint="eastAsia"/>
                <w:sz w:val="18"/>
                <w:szCs w:val="18"/>
              </w:rPr>
              <w:t>节</w:t>
            </w: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22</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08114052</w:t>
            </w:r>
          </w:p>
        </w:tc>
        <w:tc>
          <w:tcPr>
            <w:tcW w:w="1860" w:type="dxa"/>
            <w:vAlign w:val="center"/>
          </w:tcPr>
          <w:p w:rsidR="00143584" w:rsidRDefault="00143584">
            <w:pPr>
              <w:spacing w:line="280" w:lineRule="exact"/>
              <w:jc w:val="center"/>
              <w:rPr>
                <w:rFonts w:ascii="Times New Roman" w:hAnsi="宋体" w:cs="Times New Roman"/>
                <w:sz w:val="18"/>
                <w:szCs w:val="18"/>
              </w:rPr>
            </w:pPr>
            <w:r>
              <w:rPr>
                <w:rFonts w:ascii="Times New Roman" w:hAnsi="宋体" w:cs="Times New Roman" w:hint="eastAsia"/>
                <w:sz w:val="18"/>
                <w:szCs w:val="18"/>
              </w:rPr>
              <w:t>化工原理实验</w:t>
            </w:r>
          </w:p>
        </w:tc>
        <w:tc>
          <w:tcPr>
            <w:tcW w:w="365" w:type="dxa"/>
          </w:tcPr>
          <w:p w:rsidR="00143584" w:rsidRDefault="00143584">
            <w:pPr>
              <w:jc w:val="center"/>
              <w:rPr>
                <w:rFonts w:ascii="Times New Roman" w:hAnsi="宋体" w:cs="Times New Roman"/>
                <w:bCs/>
                <w:sz w:val="18"/>
                <w:szCs w:val="18"/>
              </w:rPr>
            </w:pPr>
            <w:r>
              <w:rPr>
                <w:rFonts w:ascii="Times New Roman" w:eastAsia="Times New Roman" w:hAnsi="宋体"/>
                <w:bCs/>
                <w:sz w:val="18"/>
                <w:szCs w:val="18"/>
              </w:rPr>
              <w:t>8</w:t>
            </w:r>
          </w:p>
        </w:tc>
        <w:tc>
          <w:tcPr>
            <w:tcW w:w="374" w:type="dxa"/>
          </w:tcPr>
          <w:p w:rsidR="00143584" w:rsidRDefault="00143584">
            <w:pPr>
              <w:jc w:val="center"/>
              <w:rPr>
                <w:rFonts w:ascii="Times New Roman" w:hAnsi="宋体" w:cs="Times New Roman"/>
                <w:bCs/>
                <w:sz w:val="18"/>
                <w:szCs w:val="18"/>
              </w:rPr>
            </w:pPr>
            <w:r>
              <w:rPr>
                <w:rFonts w:ascii="Times New Roman" w:eastAsia="Times New Roman" w:hAnsi="宋体"/>
                <w:bCs/>
                <w:sz w:val="18"/>
                <w:szCs w:val="18"/>
              </w:rPr>
              <w:t>120</w:t>
            </w:r>
          </w:p>
        </w:tc>
        <w:tc>
          <w:tcPr>
            <w:tcW w:w="374" w:type="dxa"/>
          </w:tcPr>
          <w:p w:rsidR="00143584" w:rsidRDefault="00143584">
            <w:pPr>
              <w:jc w:val="center"/>
              <w:rPr>
                <w:rFonts w:ascii="Times New Roman" w:hAnsi="宋体" w:cs="Times New Roman"/>
                <w:bCs/>
                <w:sz w:val="18"/>
                <w:szCs w:val="18"/>
              </w:rPr>
            </w:pPr>
          </w:p>
        </w:tc>
        <w:tc>
          <w:tcPr>
            <w:tcW w:w="374" w:type="dxa"/>
          </w:tcPr>
          <w:p w:rsidR="00143584" w:rsidRDefault="00143584">
            <w:pPr>
              <w:jc w:val="center"/>
              <w:rPr>
                <w:rFonts w:ascii="Times New Roman" w:hAnsi="宋体" w:cs="Times New Roman"/>
                <w:bCs/>
                <w:sz w:val="18"/>
                <w:szCs w:val="18"/>
              </w:rPr>
            </w:pP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120</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60</w:t>
            </w: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60</w:t>
            </w: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r w:rsidRPr="006D6169">
              <w:rPr>
                <w:rFonts w:ascii="Times New Roman" w:eastAsia="Times New Roman" w:hAnsi="宋体"/>
                <w:bCs/>
              </w:rPr>
              <w:t>√</w:t>
            </w: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ign w:val="center"/>
          </w:tcPr>
          <w:p w:rsidR="00143584" w:rsidRDefault="00143584">
            <w:pPr>
              <w:spacing w:line="280" w:lineRule="exact"/>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23</w:t>
            </w:r>
          </w:p>
        </w:tc>
        <w:tc>
          <w:tcPr>
            <w:tcW w:w="855" w:type="dxa"/>
            <w:vAlign w:val="center"/>
          </w:tcPr>
          <w:p w:rsidR="00143584" w:rsidRDefault="00143584">
            <w:pPr>
              <w:jc w:val="center"/>
              <w:rPr>
                <w:rFonts w:ascii="Times New Roman" w:eastAsia="Times New Roman" w:hAnsi="宋体"/>
                <w:sz w:val="18"/>
                <w:szCs w:val="18"/>
              </w:rPr>
            </w:pPr>
          </w:p>
        </w:tc>
        <w:tc>
          <w:tcPr>
            <w:tcW w:w="1860" w:type="dxa"/>
            <w:vAlign w:val="center"/>
          </w:tcPr>
          <w:p w:rsidR="00143584" w:rsidRDefault="00143584">
            <w:pPr>
              <w:jc w:val="center"/>
              <w:rPr>
                <w:rFonts w:ascii="Times New Roman" w:eastAsia="Times New Roman" w:hAnsi="宋体"/>
                <w:sz w:val="18"/>
                <w:szCs w:val="18"/>
              </w:rPr>
            </w:pPr>
            <w:r>
              <w:rPr>
                <w:rFonts w:ascii="宋体" w:hAnsi="宋体" w:cs="宋体" w:hint="eastAsia"/>
                <w:sz w:val="18"/>
                <w:szCs w:val="18"/>
              </w:rPr>
              <w:t>入学教育</w:t>
            </w:r>
          </w:p>
        </w:tc>
        <w:tc>
          <w:tcPr>
            <w:tcW w:w="365" w:type="dxa"/>
            <w:vAlign w:val="center"/>
          </w:tcPr>
          <w:p w:rsidR="00143584" w:rsidRDefault="00143584">
            <w:pPr>
              <w:jc w:val="center"/>
              <w:rPr>
                <w:rFonts w:ascii="Times New Roman" w:hAnsi="宋体"/>
                <w:bCs/>
                <w:sz w:val="18"/>
                <w:szCs w:val="18"/>
              </w:rPr>
            </w:pPr>
            <w:r>
              <w:rPr>
                <w:rFonts w:ascii="Times New Roman" w:hAnsi="宋体"/>
                <w:bCs/>
                <w:sz w:val="18"/>
                <w:szCs w:val="18"/>
              </w:rPr>
              <w:t>0.5</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8</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tcPr>
          <w:p w:rsidR="00143584" w:rsidRDefault="00143584" w:rsidP="00EB63A4">
            <w:pPr>
              <w:jc w:val="center"/>
              <w:rPr>
                <w:rFonts w:eastAsia="Times New Roman"/>
              </w:rPr>
            </w:pP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p>
        </w:tc>
      </w:tr>
      <w:tr w:rsidR="00143584" w:rsidTr="006B186F">
        <w:trPr>
          <w:trHeight w:hRule="exact" w:val="386"/>
        </w:trPr>
        <w:tc>
          <w:tcPr>
            <w:tcW w:w="346" w:type="dxa"/>
            <w:vMerge/>
            <w:vAlign w:val="center"/>
          </w:tcPr>
          <w:p w:rsidR="00143584" w:rsidRDefault="00143584">
            <w:pPr>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24</w:t>
            </w:r>
          </w:p>
        </w:tc>
        <w:tc>
          <w:tcPr>
            <w:tcW w:w="855" w:type="dxa"/>
            <w:vAlign w:val="center"/>
          </w:tcPr>
          <w:p w:rsidR="00143584" w:rsidRDefault="00143584">
            <w:pPr>
              <w:jc w:val="center"/>
              <w:rPr>
                <w:rFonts w:ascii="Times New Roman" w:eastAsia="Times New Roman" w:hAnsi="宋体"/>
                <w:sz w:val="18"/>
                <w:szCs w:val="18"/>
              </w:rPr>
            </w:pPr>
          </w:p>
        </w:tc>
        <w:tc>
          <w:tcPr>
            <w:tcW w:w="1860" w:type="dxa"/>
            <w:vAlign w:val="center"/>
          </w:tcPr>
          <w:p w:rsidR="00143584" w:rsidRDefault="00143584">
            <w:pPr>
              <w:jc w:val="center"/>
              <w:rPr>
                <w:rFonts w:ascii="Times New Roman" w:eastAsia="Times New Roman" w:hAnsi="宋体"/>
                <w:sz w:val="18"/>
                <w:szCs w:val="18"/>
              </w:rPr>
            </w:pPr>
            <w:r>
              <w:rPr>
                <w:rFonts w:ascii="宋体" w:hAnsi="宋体" w:cs="宋体" w:hint="eastAsia"/>
                <w:sz w:val="18"/>
                <w:szCs w:val="18"/>
              </w:rPr>
              <w:t>毕业教育</w:t>
            </w:r>
          </w:p>
        </w:tc>
        <w:tc>
          <w:tcPr>
            <w:tcW w:w="365" w:type="dxa"/>
            <w:vAlign w:val="center"/>
          </w:tcPr>
          <w:p w:rsidR="00143584" w:rsidRDefault="00143584">
            <w:pPr>
              <w:jc w:val="center"/>
              <w:rPr>
                <w:rFonts w:ascii="Times New Roman" w:hAnsi="宋体"/>
                <w:bCs/>
                <w:sz w:val="18"/>
                <w:szCs w:val="18"/>
              </w:rPr>
            </w:pPr>
            <w:r>
              <w:rPr>
                <w:rFonts w:ascii="Times New Roman" w:hAnsi="宋体"/>
                <w:bCs/>
                <w:sz w:val="18"/>
                <w:szCs w:val="18"/>
              </w:rPr>
              <w:t>0.5</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hAnsi="宋体"/>
                <w:bCs/>
                <w:sz w:val="18"/>
                <w:szCs w:val="18"/>
              </w:rPr>
            </w:pPr>
            <w:r>
              <w:rPr>
                <w:rFonts w:ascii="Times New Roman" w:hAnsi="宋体"/>
                <w:bCs/>
                <w:sz w:val="18"/>
                <w:szCs w:val="18"/>
              </w:rPr>
              <w:t>8</w:t>
            </w:r>
          </w:p>
        </w:tc>
        <w:tc>
          <w:tcPr>
            <w:tcW w:w="375" w:type="dxa"/>
          </w:tcPr>
          <w:p w:rsidR="00143584" w:rsidRDefault="00143584" w:rsidP="00EB63A4">
            <w:pPr>
              <w:jc w:val="center"/>
              <w:rPr>
                <w:rFonts w:eastAsia="Times New Roman"/>
              </w:rPr>
            </w:pP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p>
        </w:tc>
      </w:tr>
      <w:tr w:rsidR="00143584" w:rsidTr="006B186F">
        <w:trPr>
          <w:trHeight w:hRule="exact" w:val="386"/>
        </w:trPr>
        <w:tc>
          <w:tcPr>
            <w:tcW w:w="346" w:type="dxa"/>
            <w:vMerge/>
            <w:vAlign w:val="center"/>
          </w:tcPr>
          <w:p w:rsidR="00143584" w:rsidRDefault="00143584">
            <w:pPr>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25</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08114003</w:t>
            </w:r>
          </w:p>
        </w:tc>
        <w:tc>
          <w:tcPr>
            <w:tcW w:w="1860" w:type="dxa"/>
            <w:vAlign w:val="center"/>
          </w:tcPr>
          <w:p w:rsidR="00143584" w:rsidRDefault="00143584">
            <w:pPr>
              <w:jc w:val="center"/>
              <w:rPr>
                <w:rFonts w:ascii="Times New Roman" w:hAnsi="宋体"/>
                <w:sz w:val="18"/>
                <w:szCs w:val="18"/>
              </w:rPr>
            </w:pPr>
            <w:r>
              <w:rPr>
                <w:rFonts w:ascii="宋体" w:hAnsi="宋体" w:cs="宋体" w:hint="eastAsia"/>
                <w:sz w:val="18"/>
                <w:szCs w:val="18"/>
              </w:rPr>
              <w:t>毕业实习</w:t>
            </w:r>
          </w:p>
        </w:tc>
        <w:tc>
          <w:tcPr>
            <w:tcW w:w="365" w:type="dxa"/>
            <w:vAlign w:val="center"/>
          </w:tcPr>
          <w:p w:rsidR="00143584" w:rsidRDefault="00143584">
            <w:pPr>
              <w:jc w:val="center"/>
              <w:rPr>
                <w:rFonts w:ascii="Times New Roman" w:hAnsi="宋体"/>
                <w:bCs/>
                <w:sz w:val="18"/>
                <w:szCs w:val="18"/>
              </w:rPr>
            </w:pPr>
            <w:r>
              <w:rPr>
                <w:rFonts w:ascii="Times New Roman" w:hAnsi="宋体"/>
                <w:bCs/>
                <w:sz w:val="18"/>
                <w:szCs w:val="18"/>
              </w:rPr>
              <w:t>6</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96</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96</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96</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hAnsi="宋体"/>
                <w:bCs/>
                <w:sz w:val="18"/>
                <w:szCs w:val="18"/>
              </w:rPr>
            </w:pPr>
            <w:r>
              <w:rPr>
                <w:rFonts w:ascii="Times New Roman" w:hAnsi="宋体"/>
                <w:bCs/>
                <w:sz w:val="18"/>
                <w:szCs w:val="18"/>
              </w:rPr>
              <w:t>96</w:t>
            </w:r>
          </w:p>
        </w:tc>
        <w:tc>
          <w:tcPr>
            <w:tcW w:w="375" w:type="dxa"/>
          </w:tcPr>
          <w:p w:rsidR="00143584" w:rsidRDefault="00143584" w:rsidP="00EB63A4">
            <w:pPr>
              <w:jc w:val="center"/>
              <w:rPr>
                <w:rFonts w:eastAsia="Times New Roman"/>
              </w:rPr>
            </w:pP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6" w:type="dxa"/>
            <w:vMerge/>
            <w:vAlign w:val="center"/>
          </w:tcPr>
          <w:p w:rsidR="00143584" w:rsidRDefault="00143584">
            <w:pPr>
              <w:jc w:val="center"/>
              <w:rPr>
                <w:rFonts w:ascii="Times New Roman" w:eastAsia="Times New Roman" w:hAnsi="宋体"/>
                <w:sz w:val="18"/>
                <w:szCs w:val="18"/>
              </w:rPr>
            </w:pPr>
          </w:p>
        </w:tc>
        <w:tc>
          <w:tcPr>
            <w:tcW w:w="374" w:type="dxa"/>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26</w:t>
            </w:r>
          </w:p>
        </w:tc>
        <w:tc>
          <w:tcPr>
            <w:tcW w:w="855" w:type="dxa"/>
            <w:vAlign w:val="center"/>
          </w:tcPr>
          <w:p w:rsidR="00143584" w:rsidRDefault="00143584">
            <w:pPr>
              <w:jc w:val="center"/>
              <w:rPr>
                <w:rFonts w:ascii="Times New Roman" w:hAnsi="宋体" w:cs="Times New Roman"/>
                <w:sz w:val="15"/>
                <w:szCs w:val="15"/>
              </w:rPr>
            </w:pPr>
            <w:r>
              <w:rPr>
                <w:rFonts w:ascii="Times New Roman" w:hAnsi="宋体" w:cs="Times New Roman"/>
                <w:sz w:val="15"/>
                <w:szCs w:val="15"/>
              </w:rPr>
              <w:t>08114024</w:t>
            </w:r>
          </w:p>
        </w:tc>
        <w:tc>
          <w:tcPr>
            <w:tcW w:w="1860" w:type="dxa"/>
            <w:vAlign w:val="center"/>
          </w:tcPr>
          <w:p w:rsidR="00143584" w:rsidRDefault="00143584">
            <w:pPr>
              <w:jc w:val="center"/>
              <w:rPr>
                <w:rFonts w:ascii="Times New Roman" w:hAnsi="宋体"/>
                <w:sz w:val="18"/>
                <w:szCs w:val="18"/>
              </w:rPr>
            </w:pPr>
            <w:r>
              <w:rPr>
                <w:rFonts w:ascii="宋体" w:hAnsi="宋体" w:cs="宋体" w:hint="eastAsia"/>
                <w:sz w:val="18"/>
                <w:szCs w:val="18"/>
              </w:rPr>
              <w:t>毕业论文（设计）</w:t>
            </w:r>
          </w:p>
        </w:tc>
        <w:tc>
          <w:tcPr>
            <w:tcW w:w="365" w:type="dxa"/>
            <w:vAlign w:val="center"/>
          </w:tcPr>
          <w:p w:rsidR="00143584" w:rsidRDefault="00143584">
            <w:pPr>
              <w:jc w:val="center"/>
              <w:rPr>
                <w:rFonts w:ascii="Times New Roman" w:hAnsi="宋体"/>
                <w:bCs/>
                <w:sz w:val="18"/>
                <w:szCs w:val="18"/>
              </w:rPr>
            </w:pPr>
            <w:r>
              <w:rPr>
                <w:rFonts w:ascii="Times New Roman" w:hAnsi="宋体"/>
                <w:bCs/>
                <w:sz w:val="18"/>
                <w:szCs w:val="18"/>
              </w:rPr>
              <w:t>8</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128</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80</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48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128</w:t>
            </w:r>
          </w:p>
        </w:tc>
        <w:tc>
          <w:tcPr>
            <w:tcW w:w="374" w:type="dxa"/>
            <w:vAlign w:val="center"/>
          </w:tcPr>
          <w:p w:rsidR="00143584" w:rsidRDefault="00143584">
            <w:pPr>
              <w:jc w:val="center"/>
              <w:rPr>
                <w:rFonts w:ascii="Times New Roman" w:eastAsia="Times New Roman" w:hAnsi="宋体"/>
                <w:bCs/>
                <w:sz w:val="18"/>
                <w:szCs w:val="18"/>
              </w:rPr>
            </w:pPr>
          </w:p>
        </w:tc>
        <w:tc>
          <w:tcPr>
            <w:tcW w:w="374"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eastAsia="Times New Roman" w:hAnsi="宋体"/>
                <w:bCs/>
                <w:sz w:val="18"/>
                <w:szCs w:val="18"/>
              </w:rPr>
            </w:pPr>
          </w:p>
        </w:tc>
        <w:tc>
          <w:tcPr>
            <w:tcW w:w="375" w:type="dxa"/>
            <w:vAlign w:val="center"/>
          </w:tcPr>
          <w:p w:rsidR="00143584" w:rsidRDefault="00143584">
            <w:pPr>
              <w:jc w:val="center"/>
              <w:rPr>
                <w:rFonts w:ascii="Times New Roman" w:hAnsi="宋体"/>
                <w:bCs/>
                <w:sz w:val="18"/>
                <w:szCs w:val="18"/>
              </w:rPr>
            </w:pPr>
            <w:r>
              <w:rPr>
                <w:rFonts w:ascii="Times New Roman" w:hAnsi="宋体"/>
                <w:bCs/>
                <w:sz w:val="18"/>
                <w:szCs w:val="18"/>
              </w:rPr>
              <w:t>128</w:t>
            </w:r>
          </w:p>
        </w:tc>
        <w:tc>
          <w:tcPr>
            <w:tcW w:w="375" w:type="dxa"/>
          </w:tcPr>
          <w:p w:rsidR="00143584" w:rsidRDefault="00143584" w:rsidP="00EB63A4">
            <w:pPr>
              <w:jc w:val="center"/>
              <w:rPr>
                <w:rFonts w:eastAsia="Times New Roman"/>
              </w:rPr>
            </w:pPr>
          </w:p>
        </w:tc>
        <w:tc>
          <w:tcPr>
            <w:tcW w:w="386" w:type="dxa"/>
            <w:vAlign w:val="center"/>
          </w:tcPr>
          <w:p w:rsidR="00143584" w:rsidRDefault="00143584">
            <w:pPr>
              <w:jc w:val="center"/>
              <w:rPr>
                <w:rFonts w:ascii="Times New Roman" w:eastAsia="Times New Roman" w:hAnsi="宋体"/>
                <w:b/>
                <w:bCs/>
                <w:sz w:val="18"/>
                <w:szCs w:val="18"/>
              </w:rPr>
            </w:pPr>
          </w:p>
        </w:tc>
        <w:tc>
          <w:tcPr>
            <w:tcW w:w="386" w:type="dxa"/>
            <w:vAlign w:val="center"/>
          </w:tcPr>
          <w:p w:rsidR="00143584" w:rsidRDefault="00143584">
            <w:pPr>
              <w:jc w:val="center"/>
              <w:rPr>
                <w:rFonts w:eastAsia="Times New Roman"/>
              </w:rPr>
            </w:pPr>
            <w:r>
              <w:rPr>
                <w:rFonts w:ascii="Times New Roman" w:eastAsia="Times New Roman" w:hAnsi="宋体"/>
                <w:bCs/>
              </w:rPr>
              <w:t>√</w:t>
            </w:r>
          </w:p>
        </w:tc>
      </w:tr>
      <w:tr w:rsidR="00143584" w:rsidTr="006B186F">
        <w:trPr>
          <w:trHeight w:hRule="exact" w:val="386"/>
        </w:trPr>
        <w:tc>
          <w:tcPr>
            <w:tcW w:w="3435" w:type="dxa"/>
            <w:gridSpan w:val="4"/>
            <w:vAlign w:val="center"/>
          </w:tcPr>
          <w:p w:rsidR="00143584" w:rsidRDefault="00143584">
            <w:pPr>
              <w:jc w:val="center"/>
              <w:rPr>
                <w:rFonts w:ascii="Times New Roman" w:eastAsia="Times New Roman" w:hAnsi="宋体"/>
                <w:sz w:val="18"/>
                <w:szCs w:val="18"/>
              </w:rPr>
            </w:pPr>
            <w:r>
              <w:rPr>
                <w:rFonts w:ascii="Times New Roman" w:eastAsia="Times New Roman" w:hAnsi="宋体"/>
                <w:sz w:val="18"/>
                <w:szCs w:val="18"/>
              </w:rPr>
              <w:t xml:space="preserve">  </w:t>
            </w:r>
            <w:r>
              <w:rPr>
                <w:rFonts w:ascii="宋体" w:hAnsi="宋体" w:cs="宋体" w:hint="eastAsia"/>
                <w:sz w:val="18"/>
                <w:szCs w:val="18"/>
              </w:rPr>
              <w:t>合</w:t>
            </w:r>
            <w:r>
              <w:rPr>
                <w:rFonts w:ascii="Times New Roman" w:eastAsia="Times New Roman" w:hAnsi="宋体"/>
                <w:sz w:val="18"/>
                <w:szCs w:val="18"/>
              </w:rPr>
              <w:t xml:space="preserve">  </w:t>
            </w:r>
            <w:r>
              <w:rPr>
                <w:rFonts w:ascii="宋体" w:hAnsi="宋体" w:cs="宋体" w:hint="eastAsia"/>
                <w:sz w:val="18"/>
                <w:szCs w:val="18"/>
              </w:rPr>
              <w:t>计</w:t>
            </w:r>
          </w:p>
        </w:tc>
        <w:tc>
          <w:tcPr>
            <w:tcW w:w="365"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1</w:t>
            </w:r>
            <w:r>
              <w:rPr>
                <w:rFonts w:ascii="Times New Roman" w:hAnsi="宋体"/>
                <w:bCs/>
                <w:sz w:val="18"/>
                <w:szCs w:val="18"/>
              </w:rPr>
              <w:t>0</w:t>
            </w:r>
            <w:r>
              <w:rPr>
                <w:rFonts w:ascii="Times New Roman" w:eastAsia="Times New Roman" w:hAnsi="宋体"/>
                <w:bCs/>
                <w:sz w:val="18"/>
                <w:szCs w:val="18"/>
              </w:rPr>
              <w:t>5</w:t>
            </w:r>
          </w:p>
        </w:tc>
        <w:tc>
          <w:tcPr>
            <w:tcW w:w="374" w:type="dxa"/>
            <w:vAlign w:val="center"/>
          </w:tcPr>
          <w:p w:rsidR="00143584" w:rsidRDefault="00143584">
            <w:pPr>
              <w:jc w:val="center"/>
              <w:rPr>
                <w:rFonts w:ascii="Times New Roman" w:eastAsia="Times New Roman" w:hAnsi="宋体"/>
                <w:bCs/>
                <w:sz w:val="18"/>
                <w:szCs w:val="18"/>
              </w:rPr>
            </w:pPr>
            <w:r>
              <w:rPr>
                <w:rFonts w:ascii="Times New Roman" w:eastAsia="Times New Roman" w:hAnsi="宋体"/>
                <w:bCs/>
                <w:sz w:val="18"/>
                <w:szCs w:val="18"/>
              </w:rPr>
              <w:t>1</w:t>
            </w:r>
            <w:r>
              <w:rPr>
                <w:rFonts w:ascii="Times New Roman" w:hAnsi="宋体"/>
                <w:bCs/>
                <w:sz w:val="18"/>
                <w:szCs w:val="18"/>
              </w:rPr>
              <w:t>624</w:t>
            </w:r>
          </w:p>
        </w:tc>
        <w:tc>
          <w:tcPr>
            <w:tcW w:w="374" w:type="dxa"/>
            <w:vAlign w:val="center"/>
          </w:tcPr>
          <w:p w:rsidR="00143584" w:rsidRDefault="00143584">
            <w:pPr>
              <w:jc w:val="center"/>
              <w:rPr>
                <w:rFonts w:ascii="Times New Roman" w:hAnsi="宋体"/>
                <w:bCs/>
                <w:sz w:val="18"/>
                <w:szCs w:val="18"/>
              </w:rPr>
            </w:pPr>
            <w:r>
              <w:rPr>
                <w:rFonts w:ascii="Times New Roman" w:hAnsi="宋体"/>
                <w:bCs/>
                <w:sz w:val="18"/>
                <w:szCs w:val="18"/>
              </w:rPr>
              <w:t>1152</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320</w:t>
            </w:r>
          </w:p>
        </w:tc>
        <w:tc>
          <w:tcPr>
            <w:tcW w:w="374" w:type="dxa"/>
            <w:vAlign w:val="center"/>
          </w:tcPr>
          <w:p w:rsidR="00143584" w:rsidRDefault="00143584">
            <w:pPr>
              <w:jc w:val="center"/>
              <w:rPr>
                <w:rFonts w:ascii="Times New Roman" w:hAnsi="宋体"/>
                <w:bCs/>
                <w:sz w:val="18"/>
                <w:szCs w:val="18"/>
              </w:rPr>
            </w:pPr>
            <w:r>
              <w:rPr>
                <w:rFonts w:ascii="Times New Roman" w:eastAsia="Times New Roman" w:hAnsi="宋体"/>
                <w:bCs/>
                <w:sz w:val="18"/>
                <w:szCs w:val="18"/>
              </w:rPr>
              <w:t>1</w:t>
            </w:r>
            <w:r>
              <w:rPr>
                <w:rFonts w:ascii="Times New Roman" w:hAnsi="宋体"/>
                <w:bCs/>
                <w:sz w:val="18"/>
                <w:szCs w:val="18"/>
              </w:rPr>
              <w:t>60</w:t>
            </w:r>
          </w:p>
        </w:tc>
        <w:tc>
          <w:tcPr>
            <w:tcW w:w="374" w:type="dxa"/>
            <w:vAlign w:val="center"/>
          </w:tcPr>
          <w:p w:rsidR="00143584" w:rsidRDefault="00143584">
            <w:pPr>
              <w:jc w:val="center"/>
              <w:rPr>
                <w:rFonts w:ascii="Times New Roman" w:eastAsia="Times New Roman" w:hAnsi="宋体"/>
                <w:bCs/>
                <w:sz w:val="18"/>
                <w:szCs w:val="18"/>
              </w:rPr>
            </w:pPr>
            <w:r>
              <w:rPr>
                <w:rFonts w:ascii="Times New Roman" w:hAnsi="宋体"/>
                <w:bCs/>
                <w:sz w:val="18"/>
                <w:szCs w:val="18"/>
              </w:rPr>
              <w:t>5</w:t>
            </w:r>
            <w:r>
              <w:rPr>
                <w:rFonts w:ascii="Times New Roman" w:eastAsia="Times New Roman" w:hAnsi="宋体"/>
                <w:bCs/>
                <w:sz w:val="18"/>
                <w:szCs w:val="18"/>
              </w:rPr>
              <w:t>60</w:t>
            </w:r>
          </w:p>
        </w:tc>
        <w:tc>
          <w:tcPr>
            <w:tcW w:w="374" w:type="dxa"/>
            <w:vAlign w:val="center"/>
          </w:tcPr>
          <w:p w:rsidR="00143584" w:rsidRDefault="00143584">
            <w:pPr>
              <w:jc w:val="center"/>
              <w:rPr>
                <w:rFonts w:ascii="Times New Roman" w:hAnsi="宋体"/>
                <w:bCs/>
                <w:sz w:val="18"/>
                <w:szCs w:val="18"/>
              </w:rPr>
            </w:pPr>
            <w:r>
              <w:rPr>
                <w:rFonts w:ascii="Times New Roman" w:eastAsia="Times New Roman" w:hAnsi="宋体"/>
                <w:bCs/>
                <w:sz w:val="18"/>
                <w:szCs w:val="18"/>
              </w:rPr>
              <w:t>3</w:t>
            </w:r>
            <w:r>
              <w:rPr>
                <w:rFonts w:ascii="Times New Roman" w:hAnsi="宋体"/>
                <w:bCs/>
                <w:sz w:val="18"/>
                <w:szCs w:val="18"/>
              </w:rPr>
              <w:t>96</w:t>
            </w:r>
          </w:p>
        </w:tc>
        <w:tc>
          <w:tcPr>
            <w:tcW w:w="374" w:type="dxa"/>
            <w:vAlign w:val="center"/>
          </w:tcPr>
          <w:p w:rsidR="00143584" w:rsidRDefault="00143584">
            <w:pPr>
              <w:jc w:val="center"/>
              <w:rPr>
                <w:rFonts w:ascii="Times New Roman" w:hAnsi="宋体"/>
                <w:bCs/>
                <w:sz w:val="18"/>
                <w:szCs w:val="18"/>
              </w:rPr>
            </w:pPr>
            <w:r>
              <w:rPr>
                <w:rFonts w:ascii="Times New Roman" w:eastAsia="Times New Roman" w:hAnsi="宋体"/>
                <w:bCs/>
                <w:sz w:val="18"/>
                <w:szCs w:val="18"/>
              </w:rPr>
              <w:t>3</w:t>
            </w:r>
            <w:r>
              <w:rPr>
                <w:rFonts w:ascii="Times New Roman" w:hAnsi="宋体"/>
                <w:bCs/>
                <w:sz w:val="18"/>
                <w:szCs w:val="18"/>
              </w:rPr>
              <w:t>80</w:t>
            </w:r>
          </w:p>
        </w:tc>
        <w:tc>
          <w:tcPr>
            <w:tcW w:w="375" w:type="dxa"/>
            <w:vAlign w:val="center"/>
          </w:tcPr>
          <w:p w:rsidR="00143584" w:rsidRDefault="00143584">
            <w:pPr>
              <w:jc w:val="center"/>
              <w:rPr>
                <w:rFonts w:ascii="Times New Roman" w:hAnsi="宋体"/>
                <w:bCs/>
                <w:sz w:val="18"/>
                <w:szCs w:val="18"/>
              </w:rPr>
            </w:pPr>
            <w:r>
              <w:rPr>
                <w:rFonts w:ascii="Times New Roman" w:hAnsi="宋体"/>
                <w:bCs/>
                <w:sz w:val="18"/>
                <w:szCs w:val="18"/>
              </w:rPr>
              <w:t>272</w:t>
            </w:r>
          </w:p>
        </w:tc>
        <w:tc>
          <w:tcPr>
            <w:tcW w:w="375" w:type="dxa"/>
            <w:vAlign w:val="center"/>
          </w:tcPr>
          <w:p w:rsidR="00143584" w:rsidRDefault="00143584">
            <w:pPr>
              <w:jc w:val="center"/>
              <w:rPr>
                <w:rFonts w:ascii="Times New Roman" w:hAnsi="宋体"/>
                <w:bCs/>
                <w:sz w:val="18"/>
                <w:szCs w:val="18"/>
              </w:rPr>
            </w:pPr>
            <w:r>
              <w:rPr>
                <w:rFonts w:ascii="Times New Roman" w:hAnsi="宋体"/>
                <w:bCs/>
                <w:sz w:val="18"/>
                <w:szCs w:val="18"/>
              </w:rPr>
              <w:t>232</w:t>
            </w:r>
          </w:p>
        </w:tc>
        <w:tc>
          <w:tcPr>
            <w:tcW w:w="1147" w:type="dxa"/>
            <w:gridSpan w:val="3"/>
            <w:vMerge w:val="restart"/>
            <w:vAlign w:val="center"/>
          </w:tcPr>
          <w:p w:rsidR="00143584" w:rsidRDefault="00143584">
            <w:pPr>
              <w:jc w:val="center"/>
              <w:rPr>
                <w:rFonts w:ascii="Times New Roman" w:eastAsia="Times New Roman" w:hAnsi="宋体"/>
                <w:bCs/>
                <w:sz w:val="18"/>
                <w:szCs w:val="18"/>
              </w:rPr>
            </w:pPr>
          </w:p>
          <w:p w:rsidR="00143584" w:rsidRDefault="00143584">
            <w:pPr>
              <w:jc w:val="center"/>
              <w:rPr>
                <w:rFonts w:ascii="Times New Roman" w:eastAsia="Times New Roman" w:hAnsi="宋体"/>
                <w:bCs/>
                <w:sz w:val="18"/>
                <w:szCs w:val="18"/>
              </w:rPr>
            </w:pPr>
          </w:p>
          <w:p w:rsidR="00143584" w:rsidRDefault="00143584">
            <w:pPr>
              <w:jc w:val="center"/>
              <w:rPr>
                <w:rFonts w:ascii="Times New Roman" w:eastAsia="Times New Roman" w:hAnsi="宋体"/>
                <w:bCs/>
                <w:sz w:val="18"/>
                <w:szCs w:val="18"/>
              </w:rPr>
            </w:pPr>
          </w:p>
        </w:tc>
      </w:tr>
      <w:tr w:rsidR="00143584">
        <w:trPr>
          <w:trHeight w:hRule="exact" w:val="386"/>
        </w:trPr>
        <w:tc>
          <w:tcPr>
            <w:tcW w:w="4174" w:type="dxa"/>
            <w:gridSpan w:val="6"/>
            <w:tcBorders>
              <w:bottom w:val="single" w:sz="12" w:space="0" w:color="auto"/>
            </w:tcBorders>
            <w:vAlign w:val="center"/>
          </w:tcPr>
          <w:p w:rsidR="00143584" w:rsidRDefault="00143584">
            <w:pPr>
              <w:jc w:val="center"/>
              <w:rPr>
                <w:rFonts w:ascii="Times New Roman" w:eastAsia="Times New Roman" w:hAnsi="宋体"/>
                <w:sz w:val="18"/>
                <w:szCs w:val="18"/>
              </w:rPr>
            </w:pPr>
            <w:r>
              <w:rPr>
                <w:rFonts w:ascii="宋体" w:hAnsi="宋体" w:cs="宋体" w:hint="eastAsia"/>
                <w:sz w:val="18"/>
                <w:szCs w:val="18"/>
              </w:rPr>
              <w:t>百分比（</w:t>
            </w:r>
            <w:r>
              <w:rPr>
                <w:rFonts w:ascii="Times New Roman" w:eastAsia="Times New Roman" w:hAnsi="宋体"/>
                <w:sz w:val="18"/>
                <w:szCs w:val="18"/>
              </w:rPr>
              <w:t>%</w:t>
            </w:r>
            <w:r>
              <w:rPr>
                <w:rFonts w:ascii="宋体" w:hAnsi="宋体" w:cs="宋体" w:hint="eastAsia"/>
                <w:sz w:val="18"/>
                <w:szCs w:val="18"/>
              </w:rPr>
              <w:t>）</w:t>
            </w:r>
          </w:p>
        </w:tc>
        <w:tc>
          <w:tcPr>
            <w:tcW w:w="374"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70.9</w:t>
            </w:r>
          </w:p>
        </w:tc>
        <w:tc>
          <w:tcPr>
            <w:tcW w:w="374"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19.7</w:t>
            </w:r>
          </w:p>
        </w:tc>
        <w:tc>
          <w:tcPr>
            <w:tcW w:w="374"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9.9</w:t>
            </w:r>
          </w:p>
        </w:tc>
        <w:tc>
          <w:tcPr>
            <w:tcW w:w="374"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34.5</w:t>
            </w:r>
          </w:p>
        </w:tc>
        <w:tc>
          <w:tcPr>
            <w:tcW w:w="374"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24.4</w:t>
            </w:r>
          </w:p>
        </w:tc>
        <w:tc>
          <w:tcPr>
            <w:tcW w:w="374"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23.4</w:t>
            </w:r>
          </w:p>
        </w:tc>
        <w:tc>
          <w:tcPr>
            <w:tcW w:w="375"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16.7</w:t>
            </w:r>
          </w:p>
        </w:tc>
        <w:tc>
          <w:tcPr>
            <w:tcW w:w="375" w:type="dxa"/>
            <w:tcBorders>
              <w:bottom w:val="single" w:sz="12" w:space="0" w:color="auto"/>
            </w:tcBorders>
            <w:vAlign w:val="center"/>
          </w:tcPr>
          <w:p w:rsidR="00143584" w:rsidRDefault="00143584">
            <w:pPr>
              <w:jc w:val="center"/>
              <w:rPr>
                <w:rFonts w:ascii="Times New Roman" w:hAnsi="宋体"/>
                <w:bCs/>
                <w:sz w:val="18"/>
                <w:szCs w:val="18"/>
              </w:rPr>
            </w:pPr>
            <w:r>
              <w:rPr>
                <w:rFonts w:ascii="Times New Roman" w:hAnsi="宋体"/>
                <w:bCs/>
                <w:sz w:val="18"/>
                <w:szCs w:val="18"/>
              </w:rPr>
              <w:t>14.3</w:t>
            </w:r>
          </w:p>
        </w:tc>
        <w:tc>
          <w:tcPr>
            <w:tcW w:w="1147" w:type="dxa"/>
            <w:gridSpan w:val="3"/>
            <w:vMerge/>
            <w:tcBorders>
              <w:bottom w:val="single" w:sz="12" w:space="0" w:color="auto"/>
            </w:tcBorders>
            <w:vAlign w:val="center"/>
          </w:tcPr>
          <w:p w:rsidR="00143584" w:rsidRDefault="00143584">
            <w:pPr>
              <w:jc w:val="center"/>
              <w:rPr>
                <w:rFonts w:ascii="Times New Roman" w:eastAsia="Times New Roman" w:hAnsi="宋体"/>
                <w:bCs/>
                <w:sz w:val="18"/>
                <w:szCs w:val="18"/>
              </w:rPr>
            </w:pPr>
          </w:p>
        </w:tc>
      </w:tr>
    </w:tbl>
    <w:p w:rsidR="00143584" w:rsidRDefault="00143584" w:rsidP="00EB63A4">
      <w:pPr>
        <w:spacing w:line="560" w:lineRule="exact"/>
        <w:ind w:firstLineChars="200" w:firstLine="660"/>
        <w:jc w:val="both"/>
        <w:rPr>
          <w:rFonts w:ascii="方正黑体_GBK" w:eastAsia="方正黑体_GBK" w:hAnsi="Times New Roman" w:cs="Times New Roman"/>
          <w:b/>
          <w:spacing w:val="9"/>
          <w:sz w:val="32"/>
          <w:szCs w:val="32"/>
        </w:rPr>
      </w:pPr>
    </w:p>
    <w:p w:rsidR="00143584" w:rsidRDefault="00143584" w:rsidP="00EB63A4">
      <w:pPr>
        <w:spacing w:line="560" w:lineRule="exact"/>
        <w:ind w:firstLineChars="200" w:firstLine="660"/>
        <w:jc w:val="both"/>
        <w:rPr>
          <w:rFonts w:ascii="方正黑体_GBK" w:eastAsia="方正黑体_GBK" w:hAnsi="Times New Roman" w:cs="Times New Roman"/>
          <w:b/>
          <w:spacing w:val="9"/>
          <w:sz w:val="32"/>
          <w:szCs w:val="32"/>
        </w:rPr>
      </w:pPr>
      <w:r>
        <w:rPr>
          <w:rFonts w:ascii="方正黑体_GBK" w:eastAsia="方正黑体_GBK" w:hAnsi="Times New Roman" w:cs="Times New Roman" w:hint="eastAsia"/>
          <w:b/>
          <w:spacing w:val="9"/>
          <w:sz w:val="32"/>
          <w:szCs w:val="32"/>
        </w:rPr>
        <w:t>（五）教学形式</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6"/>
          <w:sz w:val="30"/>
          <w:szCs w:val="30"/>
        </w:rPr>
        <w:t>（</w:t>
      </w:r>
      <w:r>
        <w:rPr>
          <w:rFonts w:ascii="????_GBK" w:eastAsia="Times New Roman" w:hAnsi="Times New Roman" w:cs="Times New Roman"/>
          <w:spacing w:val="6"/>
          <w:sz w:val="30"/>
          <w:szCs w:val="30"/>
        </w:rPr>
        <w:t>1</w:t>
      </w:r>
      <w:r>
        <w:rPr>
          <w:rFonts w:ascii="????_GBK" w:eastAsia="Times New Roman" w:hAnsi="Times New Roman" w:cs="Times New Roman"/>
          <w:spacing w:val="6"/>
          <w:sz w:val="30"/>
          <w:szCs w:val="30"/>
        </w:rPr>
        <w:t>）讲授式</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6"/>
          <w:sz w:val="30"/>
          <w:szCs w:val="30"/>
        </w:rPr>
        <w:t>主要运用语言方式，系统地向学生传授科学知识，传播思想观念，发展学生的</w:t>
      </w:r>
      <w:hyperlink r:id="rId6" w:history="1">
        <w:r>
          <w:rPr>
            <w:rFonts w:ascii="????_GBK" w:eastAsia="Times New Roman" w:hAnsi="Times New Roman" w:cs="Times New Roman"/>
            <w:spacing w:val="6"/>
            <w:sz w:val="30"/>
            <w:szCs w:val="30"/>
          </w:rPr>
          <w:t>思维能力</w:t>
        </w:r>
      </w:hyperlink>
      <w:r>
        <w:rPr>
          <w:rFonts w:ascii="????_GBK" w:eastAsia="Times New Roman" w:hAnsi="Times New Roman" w:cs="Times New Roman"/>
          <w:spacing w:val="6"/>
          <w:sz w:val="30"/>
          <w:szCs w:val="30"/>
        </w:rPr>
        <w:t>，发展学生的智力。</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6"/>
          <w:sz w:val="30"/>
          <w:szCs w:val="30"/>
        </w:rPr>
        <w:t>（</w:t>
      </w:r>
      <w:r>
        <w:rPr>
          <w:rFonts w:ascii="????_GBK" w:eastAsia="Times New Roman" w:hAnsi="Times New Roman" w:cs="Times New Roman"/>
          <w:spacing w:val="6"/>
          <w:sz w:val="30"/>
          <w:szCs w:val="30"/>
        </w:rPr>
        <w:t>2</w:t>
      </w:r>
      <w:r>
        <w:rPr>
          <w:rFonts w:ascii="????_GBK" w:eastAsia="Times New Roman" w:hAnsi="Times New Roman" w:cs="Times New Roman"/>
          <w:spacing w:val="6"/>
          <w:sz w:val="30"/>
          <w:szCs w:val="30"/>
        </w:rPr>
        <w:t>）问题探究式</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6"/>
          <w:sz w:val="30"/>
          <w:szCs w:val="30"/>
        </w:rPr>
        <w:t>引导学生提出问题，在教师组织和指导下，通过学生比较独立的探究和研究活动，探求问题的答案而获得知识的方法。</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6"/>
          <w:sz w:val="30"/>
          <w:szCs w:val="30"/>
        </w:rPr>
        <w:t>（</w:t>
      </w:r>
      <w:r>
        <w:rPr>
          <w:rFonts w:ascii="????_GBK" w:eastAsia="Times New Roman" w:hAnsi="Times New Roman" w:cs="Times New Roman"/>
          <w:spacing w:val="6"/>
          <w:sz w:val="30"/>
          <w:szCs w:val="30"/>
        </w:rPr>
        <w:t>3</w:t>
      </w:r>
      <w:r>
        <w:rPr>
          <w:rFonts w:ascii="????_GBK" w:eastAsia="Times New Roman" w:hAnsi="Times New Roman" w:cs="Times New Roman"/>
          <w:spacing w:val="6"/>
          <w:sz w:val="30"/>
          <w:szCs w:val="30"/>
        </w:rPr>
        <w:t>）训练与实践式</w:t>
      </w:r>
    </w:p>
    <w:p w:rsidR="00143584" w:rsidRDefault="00143584">
      <w:pPr>
        <w:spacing w:line="560" w:lineRule="exact"/>
        <w:ind w:firstLine="565"/>
        <w:jc w:val="both"/>
        <w:rPr>
          <w:rFonts w:ascii="????_GBK" w:eastAsia="Times New Roman" w:hAnsi="Times New Roman" w:cs="Times New Roman"/>
          <w:spacing w:val="6"/>
          <w:sz w:val="30"/>
          <w:szCs w:val="30"/>
        </w:rPr>
      </w:pPr>
      <w:r>
        <w:rPr>
          <w:rFonts w:ascii="????_GBK" w:eastAsia="Times New Roman" w:hAnsi="Times New Roman" w:cs="Times New Roman"/>
          <w:spacing w:val="6"/>
          <w:sz w:val="30"/>
          <w:szCs w:val="30"/>
        </w:rPr>
        <w:t>通过课内外的练习、实验、实习、社会实践、</w:t>
      </w:r>
      <w:hyperlink r:id="rId7" w:history="1">
        <w:r>
          <w:rPr>
            <w:rFonts w:ascii="????_GBK" w:eastAsia="Times New Roman" w:hAnsi="Times New Roman" w:cs="Times New Roman"/>
            <w:spacing w:val="6"/>
            <w:sz w:val="30"/>
            <w:szCs w:val="30"/>
          </w:rPr>
          <w:t>研究性学习</w:t>
        </w:r>
      </w:hyperlink>
      <w:r>
        <w:rPr>
          <w:rFonts w:ascii="????_GBK" w:eastAsia="Times New Roman" w:hAnsi="Times New Roman" w:cs="Times New Roman"/>
          <w:spacing w:val="6"/>
          <w:sz w:val="30"/>
          <w:szCs w:val="30"/>
        </w:rPr>
        <w:t>等以学生为主体的实践性活动，使学生巩固、丰富和完善所学知识，培养学生解决实际问题的能力和多方面的实践能力。</w:t>
      </w:r>
    </w:p>
    <w:p w:rsidR="00143584" w:rsidRDefault="00143584" w:rsidP="00EB63A4">
      <w:pPr>
        <w:spacing w:line="560" w:lineRule="exact"/>
        <w:ind w:firstLineChars="200" w:firstLine="660"/>
        <w:jc w:val="both"/>
        <w:rPr>
          <w:rFonts w:ascii="方正黑体_GBK" w:eastAsia="方正黑体_GBK" w:hAnsi="Times New Roman" w:cs="Times New Roman"/>
          <w:b/>
          <w:spacing w:val="9"/>
          <w:sz w:val="32"/>
          <w:szCs w:val="32"/>
        </w:rPr>
      </w:pPr>
      <w:r>
        <w:rPr>
          <w:rFonts w:ascii="方正黑体_GBK" w:eastAsia="方正黑体_GBK" w:hAnsi="Times New Roman" w:cs="Times New Roman" w:hint="eastAsia"/>
          <w:b/>
          <w:spacing w:val="9"/>
          <w:sz w:val="32"/>
          <w:szCs w:val="32"/>
        </w:rPr>
        <w:t>（六）学时、学分</w:t>
      </w:r>
    </w:p>
    <w:p w:rsidR="00143584" w:rsidRDefault="00143584" w:rsidP="00EB63A4">
      <w:pPr>
        <w:spacing w:line="560" w:lineRule="exact"/>
        <w:ind w:firstLineChars="200" w:firstLine="584"/>
        <w:jc w:val="both"/>
        <w:outlineLvl w:val="0"/>
        <w:rPr>
          <w:rFonts w:ascii="????_GBK" w:eastAsia="Times New Roman" w:hAnsi="Times New Roman" w:cs="Times New Roman"/>
          <w:spacing w:val="-8"/>
          <w:sz w:val="30"/>
          <w:szCs w:val="30"/>
        </w:rPr>
      </w:pPr>
      <w:r>
        <w:rPr>
          <w:rFonts w:ascii="????_GBK" w:eastAsia="Times New Roman" w:hAnsi="Times New Roman" w:cs="Times New Roman"/>
          <w:spacing w:val="-8"/>
          <w:sz w:val="30"/>
          <w:szCs w:val="30"/>
        </w:rPr>
        <w:t>总学分</w:t>
      </w:r>
      <w:r>
        <w:rPr>
          <w:rFonts w:ascii="????_GBK" w:eastAsia="Times New Roman" w:hAnsi="Times New Roman" w:cs="Times New Roman"/>
          <w:spacing w:val="-8"/>
          <w:sz w:val="30"/>
          <w:szCs w:val="30"/>
        </w:rPr>
        <w:t>115</w:t>
      </w:r>
      <w:r>
        <w:rPr>
          <w:rFonts w:ascii="????_GBK" w:eastAsia="Times New Roman" w:hAnsi="Times New Roman" w:cs="Times New Roman"/>
          <w:spacing w:val="-8"/>
          <w:sz w:val="30"/>
          <w:szCs w:val="30"/>
        </w:rPr>
        <w:t>，其中理论教学学分</w:t>
      </w:r>
      <w:r>
        <w:rPr>
          <w:rFonts w:ascii="????_GBK" w:eastAsia="Times New Roman" w:hAnsi="Times New Roman" w:cs="Times New Roman"/>
          <w:spacing w:val="-8"/>
          <w:sz w:val="30"/>
          <w:szCs w:val="30"/>
        </w:rPr>
        <w:t>70</w:t>
      </w:r>
      <w:r>
        <w:rPr>
          <w:rFonts w:ascii="????_GBK" w:eastAsia="Times New Roman" w:hAnsi="Times New Roman" w:cs="Times New Roman"/>
          <w:spacing w:val="-8"/>
          <w:sz w:val="30"/>
          <w:szCs w:val="30"/>
        </w:rPr>
        <w:t>，能力拓展及实践教学学分</w:t>
      </w:r>
      <w:r>
        <w:rPr>
          <w:rFonts w:ascii="????_GBK" w:eastAsia="Times New Roman" w:hAnsi="Times New Roman" w:cs="Times New Roman"/>
          <w:spacing w:val="-8"/>
          <w:sz w:val="30"/>
          <w:szCs w:val="30"/>
        </w:rPr>
        <w:t>45</w:t>
      </w:r>
      <w:r>
        <w:rPr>
          <w:rFonts w:ascii="????_GBK" w:eastAsia="Times New Roman" w:hAnsi="Times New Roman" w:cs="Times New Roman"/>
          <w:spacing w:val="-8"/>
          <w:sz w:val="30"/>
          <w:szCs w:val="30"/>
        </w:rPr>
        <w:t>；</w:t>
      </w:r>
    </w:p>
    <w:p w:rsidR="00143584" w:rsidRDefault="00143584" w:rsidP="00EB63A4">
      <w:pPr>
        <w:spacing w:line="560" w:lineRule="exact"/>
        <w:ind w:firstLineChars="200" w:firstLine="584"/>
        <w:jc w:val="both"/>
        <w:outlineLvl w:val="0"/>
        <w:rPr>
          <w:rFonts w:ascii="????_GBK" w:eastAsia="Times New Roman" w:hAnsi="Times New Roman" w:cs="Times New Roman"/>
          <w:spacing w:val="-8"/>
          <w:sz w:val="30"/>
          <w:szCs w:val="30"/>
        </w:rPr>
      </w:pPr>
      <w:r>
        <w:rPr>
          <w:rFonts w:ascii="????_GBK" w:eastAsia="Times New Roman" w:hAnsi="Times New Roman" w:cs="Times New Roman"/>
          <w:spacing w:val="-8"/>
          <w:sz w:val="30"/>
          <w:szCs w:val="30"/>
        </w:rPr>
        <w:t>总学时</w:t>
      </w:r>
      <w:r>
        <w:rPr>
          <w:rFonts w:ascii="????_GBK" w:eastAsia="Times New Roman" w:hAnsi="Times New Roman" w:cs="Times New Roman"/>
          <w:spacing w:val="-8"/>
          <w:sz w:val="30"/>
          <w:szCs w:val="30"/>
        </w:rPr>
        <w:t>1752</w:t>
      </w:r>
      <w:r>
        <w:rPr>
          <w:rFonts w:ascii="????_GBK" w:eastAsia="Times New Roman" w:hAnsi="Times New Roman" w:cs="Times New Roman"/>
          <w:spacing w:val="-8"/>
          <w:sz w:val="30"/>
          <w:szCs w:val="30"/>
        </w:rPr>
        <w:t>，其中理论教学学时</w:t>
      </w:r>
      <w:r>
        <w:rPr>
          <w:rFonts w:ascii="????_GBK" w:eastAsia="Times New Roman" w:hAnsi="Times New Roman" w:cs="Times New Roman"/>
          <w:spacing w:val="-8"/>
          <w:sz w:val="30"/>
          <w:szCs w:val="30"/>
        </w:rPr>
        <w:t>1040</w:t>
      </w:r>
      <w:r>
        <w:rPr>
          <w:rFonts w:ascii="????_GBK" w:eastAsia="Times New Roman" w:hAnsi="Times New Roman" w:cs="Times New Roman"/>
          <w:spacing w:val="-8"/>
          <w:sz w:val="30"/>
          <w:szCs w:val="30"/>
        </w:rPr>
        <w:t>，能力拓展及实践教学学时</w:t>
      </w:r>
      <w:r>
        <w:rPr>
          <w:rFonts w:ascii="????_GBK" w:eastAsia="Times New Roman" w:hAnsi="Times New Roman" w:cs="Times New Roman"/>
          <w:spacing w:val="-8"/>
          <w:sz w:val="30"/>
          <w:szCs w:val="30"/>
        </w:rPr>
        <w:t>712</w:t>
      </w:r>
      <w:r>
        <w:rPr>
          <w:rFonts w:ascii="????_GBK" w:eastAsia="Times New Roman" w:hAnsi="Times New Roman" w:cs="Times New Roman"/>
          <w:spacing w:val="-8"/>
          <w:sz w:val="30"/>
          <w:szCs w:val="30"/>
        </w:rPr>
        <w:t>。</w:t>
      </w:r>
    </w:p>
    <w:p w:rsidR="00143584" w:rsidRDefault="00143584" w:rsidP="00EB63A4">
      <w:pPr>
        <w:spacing w:line="560" w:lineRule="exact"/>
        <w:ind w:firstLineChars="200" w:firstLine="660"/>
        <w:jc w:val="both"/>
        <w:rPr>
          <w:rFonts w:ascii="方正黑体_GBK" w:eastAsia="方正黑体_GBK" w:hAnsi="Times New Roman" w:cs="Times New Roman"/>
          <w:b/>
          <w:spacing w:val="9"/>
          <w:sz w:val="32"/>
          <w:szCs w:val="32"/>
        </w:rPr>
      </w:pPr>
      <w:r>
        <w:rPr>
          <w:rFonts w:ascii="方正黑体_GBK" w:eastAsia="方正黑体_GBK" w:hAnsi="Times New Roman" w:cs="Times New Roman" w:hint="eastAsia"/>
          <w:b/>
          <w:spacing w:val="9"/>
          <w:sz w:val="32"/>
          <w:szCs w:val="32"/>
        </w:rPr>
        <w:t>（七）考核与毕业要求</w:t>
      </w:r>
    </w:p>
    <w:p w:rsidR="00143584" w:rsidRDefault="00143584">
      <w:pPr>
        <w:spacing w:line="560" w:lineRule="exact"/>
        <w:jc w:val="both"/>
        <w:outlineLvl w:val="0"/>
        <w:rPr>
          <w:rFonts w:ascii="????_GBK" w:eastAsia="Times New Roman" w:hAnsi="Times New Roman" w:cs="Times New Roman"/>
          <w:spacing w:val="-8"/>
          <w:sz w:val="30"/>
          <w:szCs w:val="30"/>
        </w:rPr>
      </w:pPr>
      <w:r>
        <w:rPr>
          <w:rFonts w:ascii="????_GBK" w:eastAsia="Times New Roman" w:hAnsi="Times New Roman" w:cs="Times New Roman"/>
          <w:spacing w:val="-8"/>
          <w:sz w:val="30"/>
          <w:szCs w:val="30"/>
        </w:rPr>
        <w:t>（</w:t>
      </w:r>
      <w:r>
        <w:rPr>
          <w:rFonts w:ascii="????_GBK" w:eastAsia="Times New Roman" w:hAnsi="Times New Roman" w:cs="Times New Roman"/>
          <w:spacing w:val="-8"/>
          <w:sz w:val="30"/>
          <w:szCs w:val="30"/>
        </w:rPr>
        <w:t>1</w:t>
      </w:r>
      <w:r>
        <w:rPr>
          <w:rFonts w:ascii="????_GBK" w:eastAsia="Times New Roman" w:hAnsi="Times New Roman" w:cs="Times New Roman"/>
          <w:spacing w:val="-8"/>
          <w:sz w:val="30"/>
          <w:szCs w:val="30"/>
        </w:rPr>
        <w:t>）考完本专业考试计划所规定的理论课程且考试成绩合格。</w:t>
      </w:r>
      <w:r>
        <w:rPr>
          <w:rFonts w:ascii="????_GBK" w:eastAsia="Times New Roman" w:hAnsi="Times New Roman" w:cs="Times New Roman"/>
          <w:spacing w:val="-8"/>
          <w:sz w:val="30"/>
          <w:szCs w:val="30"/>
        </w:rPr>
        <w:br/>
      </w:r>
      <w:r>
        <w:rPr>
          <w:rFonts w:ascii="????_GBK" w:eastAsia="Times New Roman" w:hAnsi="Times New Roman" w:cs="Times New Roman"/>
          <w:spacing w:val="-8"/>
          <w:sz w:val="30"/>
          <w:szCs w:val="30"/>
        </w:rPr>
        <w:t>（</w:t>
      </w:r>
      <w:r>
        <w:rPr>
          <w:rFonts w:ascii="????_GBK" w:eastAsia="Times New Roman" w:hAnsi="Times New Roman" w:cs="Times New Roman"/>
          <w:spacing w:val="-8"/>
          <w:sz w:val="30"/>
          <w:szCs w:val="30"/>
        </w:rPr>
        <w:t>2</w:t>
      </w:r>
      <w:r>
        <w:rPr>
          <w:rFonts w:ascii="????_GBK" w:eastAsia="Times New Roman" w:hAnsi="Times New Roman" w:cs="Times New Roman"/>
          <w:spacing w:val="-8"/>
          <w:sz w:val="30"/>
          <w:szCs w:val="30"/>
        </w:rPr>
        <w:t>）完成本专业所规定实践性环节课程考核，并取得合格成绩。</w:t>
      </w:r>
      <w:r>
        <w:rPr>
          <w:rFonts w:ascii="????_GBK" w:eastAsia="Times New Roman" w:hAnsi="Times New Roman" w:cs="Times New Roman"/>
          <w:spacing w:val="-8"/>
          <w:sz w:val="30"/>
          <w:szCs w:val="30"/>
        </w:rPr>
        <w:br/>
      </w:r>
      <w:r>
        <w:rPr>
          <w:rFonts w:ascii="????_GBK" w:eastAsia="Times New Roman" w:hAnsi="Times New Roman" w:cs="Times New Roman"/>
          <w:spacing w:val="-8"/>
          <w:sz w:val="30"/>
          <w:szCs w:val="30"/>
        </w:rPr>
        <w:t>（</w:t>
      </w:r>
      <w:r>
        <w:rPr>
          <w:rFonts w:ascii="????_GBK" w:eastAsia="Times New Roman" w:hAnsi="Times New Roman" w:cs="Times New Roman"/>
          <w:spacing w:val="-8"/>
          <w:sz w:val="30"/>
          <w:szCs w:val="30"/>
        </w:rPr>
        <w:t>3</w:t>
      </w:r>
      <w:r>
        <w:rPr>
          <w:rFonts w:ascii="????_GBK" w:eastAsia="Times New Roman" w:hAnsi="Times New Roman" w:cs="Times New Roman"/>
          <w:spacing w:val="-8"/>
          <w:sz w:val="30"/>
          <w:szCs w:val="30"/>
        </w:rPr>
        <w:t>）思想品德经鉴定符合要求。</w:t>
      </w:r>
      <w:r>
        <w:rPr>
          <w:rFonts w:ascii="????_GBK" w:eastAsia="Times New Roman" w:hAnsi="Times New Roman" w:cs="Times New Roman"/>
          <w:spacing w:val="-8"/>
          <w:sz w:val="30"/>
          <w:szCs w:val="30"/>
        </w:rPr>
        <w:br/>
      </w:r>
      <w:r>
        <w:rPr>
          <w:rFonts w:ascii="????_GBK" w:eastAsia="Times New Roman" w:hAnsi="Times New Roman" w:cs="Times New Roman"/>
          <w:spacing w:val="-8"/>
          <w:sz w:val="30"/>
          <w:szCs w:val="30"/>
        </w:rPr>
        <w:t>（</w:t>
      </w:r>
      <w:r>
        <w:rPr>
          <w:rFonts w:ascii="????_GBK" w:eastAsia="Times New Roman" w:hAnsi="Times New Roman" w:cs="Times New Roman"/>
          <w:spacing w:val="-8"/>
          <w:sz w:val="30"/>
          <w:szCs w:val="30"/>
        </w:rPr>
        <w:t>4</w:t>
      </w:r>
      <w:r>
        <w:rPr>
          <w:rFonts w:ascii="????_GBK" w:eastAsia="Times New Roman" w:hAnsi="Times New Roman" w:cs="Times New Roman"/>
          <w:spacing w:val="-8"/>
          <w:sz w:val="30"/>
          <w:szCs w:val="30"/>
        </w:rPr>
        <w:t>）办理本科毕业证书者，必须具有国家承认学历的专科及以上毕业证书。且在完成毕业论文撰写工作并取得合格成绩后，即可取得国家承认学历的大学本科毕业证书。</w:t>
      </w:r>
    </w:p>
    <w:p w:rsidR="00143584" w:rsidRDefault="00143584" w:rsidP="00EB63A4">
      <w:pPr>
        <w:spacing w:line="560" w:lineRule="exact"/>
        <w:ind w:firstLineChars="200" w:firstLine="660"/>
        <w:jc w:val="both"/>
        <w:rPr>
          <w:rFonts w:ascii="方正黑体_GBK" w:eastAsia="方正黑体_GBK" w:hAnsi="Times New Roman" w:cs="Times New Roman"/>
          <w:b/>
          <w:spacing w:val="9"/>
          <w:sz w:val="32"/>
          <w:szCs w:val="32"/>
        </w:rPr>
      </w:pPr>
      <w:r>
        <w:rPr>
          <w:rFonts w:ascii="方正黑体_GBK" w:eastAsia="方正黑体_GBK" w:hAnsi="Times New Roman" w:cs="Times New Roman" w:hint="eastAsia"/>
          <w:b/>
          <w:spacing w:val="9"/>
          <w:sz w:val="32"/>
          <w:szCs w:val="32"/>
        </w:rPr>
        <w:t>（八）教学进程安排</w:t>
      </w:r>
    </w:p>
    <w:p w:rsidR="00143584" w:rsidRDefault="00143584">
      <w:pPr>
        <w:spacing w:line="560" w:lineRule="exact"/>
        <w:jc w:val="both"/>
        <w:outlineLvl w:val="0"/>
        <w:rPr>
          <w:rFonts w:ascii="????_GBK" w:eastAsia="Times New Roman" w:hAnsi="Times New Roman" w:cs="Times New Roman"/>
          <w:spacing w:val="-8"/>
          <w:sz w:val="30"/>
          <w:szCs w:val="30"/>
        </w:rPr>
      </w:pPr>
      <w:r>
        <w:rPr>
          <w:rFonts w:ascii="????_GBK" w:eastAsia="Times New Roman" w:hAnsi="Times New Roman" w:cs="Times New Roman"/>
          <w:spacing w:val="-8"/>
          <w:sz w:val="30"/>
          <w:szCs w:val="30"/>
        </w:rPr>
        <w:t>教学进程安排见课程设置与学期课时分配表。</w:t>
      </w:r>
    </w:p>
    <w:p w:rsidR="00143584" w:rsidRDefault="00143584" w:rsidP="00EB63A4">
      <w:pPr>
        <w:spacing w:line="560" w:lineRule="exact"/>
        <w:ind w:firstLineChars="200" w:firstLine="660"/>
        <w:jc w:val="both"/>
        <w:rPr>
          <w:rFonts w:ascii="方正黑体_GBK" w:eastAsia="方正黑体_GBK" w:hAnsi="Times New Roman" w:cs="Times New Roman"/>
          <w:b/>
          <w:spacing w:val="9"/>
          <w:sz w:val="32"/>
          <w:szCs w:val="32"/>
        </w:rPr>
      </w:pPr>
      <w:r>
        <w:rPr>
          <w:rFonts w:ascii="方正黑体_GBK" w:eastAsia="方正黑体_GBK" w:hAnsi="Times New Roman" w:cs="Times New Roman" w:hint="eastAsia"/>
          <w:b/>
          <w:spacing w:val="9"/>
          <w:sz w:val="32"/>
          <w:szCs w:val="32"/>
        </w:rPr>
        <w:t>（九）教学实施保障</w:t>
      </w:r>
    </w:p>
    <w:p w:rsidR="00143584" w:rsidRDefault="00143584" w:rsidP="00EB63A4">
      <w:pPr>
        <w:spacing w:line="560" w:lineRule="exact"/>
        <w:ind w:firstLineChars="200" w:firstLine="643"/>
        <w:jc w:val="both"/>
        <w:rPr>
          <w:rFonts w:ascii="方正楷体_GBK" w:eastAsia="方正楷体_GBK" w:hAnsi="Times New Roman" w:cs="Times New Roman"/>
          <w:b/>
          <w:color w:val="auto"/>
          <w:sz w:val="32"/>
          <w:szCs w:val="32"/>
        </w:rPr>
      </w:pPr>
      <w:r>
        <w:rPr>
          <w:rFonts w:ascii="方正楷体_GBK" w:eastAsia="方正楷体_GBK" w:hAnsi="Times New Roman" w:cs="Times New Roman" w:hint="eastAsia"/>
          <w:b/>
          <w:color w:val="auto"/>
          <w:sz w:val="32"/>
          <w:szCs w:val="32"/>
        </w:rPr>
        <w:t>（一）师资队伍</w:t>
      </w:r>
    </w:p>
    <w:p w:rsidR="00143584" w:rsidRDefault="00143584">
      <w:pPr>
        <w:spacing w:line="560" w:lineRule="exact"/>
        <w:ind w:firstLineChars="196" w:firstLine="627"/>
        <w:jc w:val="both"/>
        <w:rPr>
          <w:rFonts w:ascii="????_GBK" w:eastAsia="Times New Roman" w:hAnsi="Times New Roman" w:cs="Times New Roman"/>
          <w:sz w:val="32"/>
          <w:szCs w:val="32"/>
        </w:rPr>
      </w:pPr>
      <w:r>
        <w:rPr>
          <w:rFonts w:ascii="????_GBK" w:eastAsia="Times New Roman" w:hAnsi="Times New Roman" w:cs="Times New Roman"/>
          <w:sz w:val="32"/>
          <w:szCs w:val="32"/>
        </w:rPr>
        <w:t>化学工程与工艺专业开设于</w:t>
      </w:r>
      <w:r>
        <w:rPr>
          <w:rFonts w:ascii="????_GBK" w:eastAsia="Times New Roman" w:hAnsi="Times New Roman" w:cs="Times New Roman"/>
          <w:sz w:val="32"/>
          <w:szCs w:val="32"/>
        </w:rPr>
        <w:t>2009</w:t>
      </w:r>
      <w:r>
        <w:rPr>
          <w:rFonts w:ascii="????_GBK" w:eastAsia="Times New Roman" w:hAnsi="Times New Roman" w:cs="Times New Roman"/>
          <w:sz w:val="32"/>
          <w:szCs w:val="32"/>
        </w:rPr>
        <w:t>年，是学校最早创办工科专业之一，校级首批重点支持新工科建设专业之一。专业现有专职教师共</w:t>
      </w:r>
      <w:r>
        <w:rPr>
          <w:rFonts w:ascii="????_GBK" w:eastAsia="Times New Roman" w:hAnsi="Times New Roman" w:cs="Times New Roman"/>
          <w:sz w:val="32"/>
          <w:szCs w:val="32"/>
        </w:rPr>
        <w:t>12</w:t>
      </w:r>
      <w:r>
        <w:rPr>
          <w:rFonts w:ascii="????_GBK" w:eastAsia="Times New Roman" w:hAnsi="Times New Roman" w:cs="Times New Roman"/>
          <w:sz w:val="32"/>
          <w:szCs w:val="32"/>
        </w:rPr>
        <w:t>人，其中正高级</w:t>
      </w:r>
      <w:r>
        <w:rPr>
          <w:rFonts w:ascii="????_GBK" w:eastAsia="Times New Roman" w:hAnsi="Times New Roman" w:cs="Times New Roman"/>
          <w:sz w:val="32"/>
          <w:szCs w:val="32"/>
        </w:rPr>
        <w:t>4</w:t>
      </w:r>
      <w:r>
        <w:rPr>
          <w:rFonts w:ascii="????_GBK" w:eastAsia="Times New Roman" w:hAnsi="Times New Roman" w:cs="Times New Roman"/>
          <w:sz w:val="32"/>
          <w:szCs w:val="32"/>
        </w:rPr>
        <w:t>人，副高级</w:t>
      </w:r>
      <w:r>
        <w:rPr>
          <w:rFonts w:ascii="????_GBK" w:eastAsia="Times New Roman" w:hAnsi="Times New Roman" w:cs="Times New Roman"/>
          <w:sz w:val="32"/>
          <w:szCs w:val="32"/>
        </w:rPr>
        <w:t>5</w:t>
      </w:r>
      <w:r>
        <w:rPr>
          <w:rFonts w:ascii="????_GBK" w:eastAsia="Times New Roman" w:hAnsi="Times New Roman" w:cs="Times New Roman"/>
          <w:sz w:val="32"/>
          <w:szCs w:val="32"/>
        </w:rPr>
        <w:t>人，占</w:t>
      </w:r>
      <w:r>
        <w:rPr>
          <w:rFonts w:ascii="????_GBK" w:eastAsia="Times New Roman" w:hAnsi="Times New Roman" w:cs="Times New Roman"/>
          <w:sz w:val="32"/>
          <w:szCs w:val="32"/>
        </w:rPr>
        <w:t>75%</w:t>
      </w:r>
      <w:r>
        <w:rPr>
          <w:rFonts w:ascii="????_GBK" w:eastAsia="Times New Roman" w:hAnsi="Times New Roman" w:cs="Times New Roman"/>
          <w:sz w:val="32"/>
          <w:szCs w:val="32"/>
        </w:rPr>
        <w:t>；具有博士学位</w:t>
      </w:r>
      <w:r>
        <w:rPr>
          <w:rFonts w:ascii="????_GBK" w:eastAsia="Times New Roman" w:hAnsi="Times New Roman" w:cs="Times New Roman"/>
          <w:sz w:val="32"/>
          <w:szCs w:val="32"/>
        </w:rPr>
        <w:t>9</w:t>
      </w:r>
      <w:r>
        <w:rPr>
          <w:rFonts w:ascii="????_GBK" w:eastAsia="Times New Roman" w:hAnsi="Times New Roman" w:cs="Times New Roman"/>
          <w:sz w:val="32"/>
          <w:szCs w:val="32"/>
        </w:rPr>
        <w:t>人，占</w:t>
      </w:r>
      <w:r>
        <w:rPr>
          <w:rFonts w:ascii="????_GBK" w:eastAsia="Times New Roman" w:hAnsi="Times New Roman" w:cs="Times New Roman"/>
          <w:sz w:val="32"/>
          <w:szCs w:val="32"/>
        </w:rPr>
        <w:t>75%</w:t>
      </w:r>
      <w:r>
        <w:rPr>
          <w:rFonts w:ascii="????_GBK" w:eastAsia="Times New Roman" w:hAnsi="Times New Roman" w:cs="Times New Roman"/>
          <w:sz w:val="32"/>
          <w:szCs w:val="32"/>
        </w:rPr>
        <w:t>，有享受国务院特殊津贴</w:t>
      </w:r>
      <w:r>
        <w:rPr>
          <w:rFonts w:ascii="????_GBK" w:eastAsia="Times New Roman" w:hAnsi="Times New Roman" w:cs="Times New Roman"/>
          <w:sz w:val="32"/>
          <w:szCs w:val="32"/>
        </w:rPr>
        <w:t>1</w:t>
      </w:r>
      <w:r>
        <w:rPr>
          <w:rFonts w:ascii="????_GBK" w:eastAsia="Times New Roman" w:hAnsi="Times New Roman" w:cs="Times New Roman"/>
          <w:sz w:val="32"/>
          <w:szCs w:val="32"/>
        </w:rPr>
        <w:t>人，重庆市巴渝学者特聘教授</w:t>
      </w:r>
      <w:r>
        <w:rPr>
          <w:rFonts w:ascii="????_GBK" w:eastAsia="Times New Roman" w:hAnsi="Times New Roman" w:cs="Times New Roman"/>
          <w:sz w:val="32"/>
          <w:szCs w:val="32"/>
        </w:rPr>
        <w:t>2</w:t>
      </w:r>
      <w:r>
        <w:rPr>
          <w:rFonts w:ascii="????_GBK" w:eastAsia="Times New Roman" w:hAnsi="Times New Roman" w:cs="Times New Roman"/>
          <w:sz w:val="32"/>
          <w:szCs w:val="32"/>
        </w:rPr>
        <w:t>人，重庆市科技创新领军人才计划</w:t>
      </w:r>
      <w:r>
        <w:rPr>
          <w:rFonts w:ascii="????_GBK" w:eastAsia="Times New Roman" w:hAnsi="Times New Roman" w:cs="Times New Roman"/>
          <w:sz w:val="32"/>
          <w:szCs w:val="32"/>
        </w:rPr>
        <w:t>1</w:t>
      </w:r>
      <w:r>
        <w:rPr>
          <w:rFonts w:ascii="????_GBK" w:eastAsia="Times New Roman" w:hAnsi="Times New Roman" w:cs="Times New Roman"/>
          <w:sz w:val="32"/>
          <w:szCs w:val="32"/>
        </w:rPr>
        <w:t>人。</w:t>
      </w:r>
      <w:r>
        <w:rPr>
          <w:rFonts w:ascii="????_GBK" w:eastAsia="Times New Roman" w:hAnsi="Times New Roman" w:cs="Times New Roman"/>
          <w:sz w:val="32"/>
          <w:szCs w:val="32"/>
        </w:rPr>
        <w:t>2015</w:t>
      </w:r>
      <w:r>
        <w:rPr>
          <w:rFonts w:ascii="????_GBK" w:eastAsia="Times New Roman" w:hAnsi="Times New Roman" w:cs="Times New Roman"/>
          <w:sz w:val="32"/>
          <w:szCs w:val="32"/>
        </w:rPr>
        <w:t>年被确定为学校重点建设专业，</w:t>
      </w:r>
      <w:r>
        <w:rPr>
          <w:rFonts w:ascii="????_GBK" w:eastAsia="Times New Roman" w:hAnsi="Times New Roman" w:cs="Times New Roman"/>
          <w:sz w:val="32"/>
          <w:szCs w:val="32"/>
        </w:rPr>
        <w:t>2018</w:t>
      </w:r>
      <w:r>
        <w:rPr>
          <w:rFonts w:ascii="????_GBK" w:eastAsia="Times New Roman" w:hAnsi="Times New Roman" w:cs="Times New Roman"/>
          <w:sz w:val="32"/>
          <w:szCs w:val="32"/>
        </w:rPr>
        <w:t>年开始与山东科技大学开展“</w:t>
      </w:r>
      <w:r>
        <w:rPr>
          <w:rFonts w:ascii="????_GBK" w:eastAsia="Times New Roman" w:hAnsi="Times New Roman" w:cs="Times New Roman"/>
          <w:sz w:val="32"/>
          <w:szCs w:val="32"/>
        </w:rPr>
        <w:t>1+2+1</w:t>
      </w:r>
      <w:r>
        <w:rPr>
          <w:rFonts w:ascii="????_GBK" w:eastAsia="Times New Roman" w:hAnsi="Times New Roman" w:cs="Times New Roman"/>
          <w:sz w:val="32"/>
          <w:szCs w:val="32"/>
        </w:rPr>
        <w:t>”联合培养“卓越工程师”。</w:t>
      </w:r>
    </w:p>
    <w:p w:rsidR="00143584" w:rsidRDefault="00143584">
      <w:pPr>
        <w:spacing w:line="560" w:lineRule="exact"/>
        <w:ind w:firstLineChars="196" w:firstLine="627"/>
        <w:jc w:val="both"/>
        <w:rPr>
          <w:rFonts w:ascii="????_GBK" w:eastAsia="Times New Roman" w:hAnsi="Times New Roman" w:cs="Times New Roman"/>
          <w:sz w:val="32"/>
          <w:szCs w:val="32"/>
        </w:rPr>
      </w:pPr>
      <w:r>
        <w:rPr>
          <w:rFonts w:ascii="????_GBK" w:eastAsia="Times New Roman" w:hAnsi="Times New Roman" w:cs="Times New Roman"/>
          <w:sz w:val="32"/>
          <w:szCs w:val="32"/>
        </w:rPr>
        <w:t>近年来，化工专业依托化学、材料与化工两个市级重点学科、无机特种功能材料重庆市重点实验室、长寿区国家级化工园区、重庆白涛工业园区等优势学科和平台，特色和优势日趋凸显，目前化工专业为学校新一轮申硕工程重点建设专业。</w:t>
      </w:r>
    </w:p>
    <w:p w:rsidR="00143584" w:rsidRDefault="00143584">
      <w:pPr>
        <w:spacing w:line="560" w:lineRule="exact"/>
        <w:ind w:firstLineChars="196" w:firstLine="627"/>
        <w:jc w:val="both"/>
        <w:rPr>
          <w:rFonts w:ascii="????_GBK" w:eastAsia="Times New Roman" w:hAnsi="Times New Roman" w:cs="Times New Roman"/>
          <w:color w:val="auto"/>
          <w:sz w:val="32"/>
          <w:szCs w:val="32"/>
        </w:rPr>
      </w:pPr>
      <w:r>
        <w:rPr>
          <w:rFonts w:ascii="????_GBK" w:eastAsia="Times New Roman" w:hAnsi="Times New Roman" w:cs="Times New Roman"/>
          <w:sz w:val="32"/>
          <w:szCs w:val="32"/>
        </w:rPr>
        <w:t>本专业学生毕业后主要从事工程设计、技术开发、生产技术管理和科学研究等方面的工作，专业学风浓厚，学生专业知识和技能培训得到同行学校和用人单位高度认可。毕业生一部分考取研究生，研究生被录取率</w:t>
      </w:r>
      <w:r>
        <w:rPr>
          <w:rFonts w:ascii="????_GBK" w:eastAsia="Times New Roman" w:hAnsi="Times New Roman" w:cs="Times New Roman"/>
          <w:sz w:val="32"/>
          <w:szCs w:val="32"/>
        </w:rPr>
        <w:t>&gt;30%</w:t>
      </w:r>
      <w:r>
        <w:rPr>
          <w:rFonts w:ascii="????_GBK" w:eastAsia="Times New Roman" w:hAnsi="Times New Roman" w:cs="Times New Roman"/>
          <w:sz w:val="32"/>
          <w:szCs w:val="32"/>
        </w:rPr>
        <w:t>；另外一部分到政府部门和化工、能源、环保、制药、食品等高</w:t>
      </w:r>
      <w:r>
        <w:rPr>
          <w:rFonts w:ascii="????_GBK" w:eastAsia="Times New Roman" w:hAnsi="Times New Roman" w:cs="Times New Roman"/>
          <w:color w:val="auto"/>
          <w:sz w:val="32"/>
          <w:szCs w:val="32"/>
        </w:rPr>
        <w:t>新技术企业就业，毕业生毕业去向落实率在</w:t>
      </w:r>
      <w:r>
        <w:rPr>
          <w:rFonts w:ascii="????_GBK" w:eastAsia="Times New Roman" w:hAnsi="Times New Roman" w:cs="Times New Roman"/>
          <w:color w:val="auto"/>
          <w:sz w:val="32"/>
          <w:szCs w:val="32"/>
        </w:rPr>
        <w:t>96</w:t>
      </w:r>
      <w:r>
        <w:rPr>
          <w:rFonts w:ascii="????_GBK" w:eastAsia="Times New Roman" w:hAnsi="Times New Roman" w:cs="Times New Roman"/>
          <w:color w:val="auto"/>
          <w:sz w:val="32"/>
          <w:szCs w:val="32"/>
        </w:rPr>
        <w:t>％以上。</w:t>
      </w:r>
    </w:p>
    <w:p w:rsidR="00143584" w:rsidRDefault="00143584" w:rsidP="00EB63A4">
      <w:pPr>
        <w:spacing w:line="560" w:lineRule="exact"/>
        <w:ind w:firstLineChars="200" w:firstLine="643"/>
        <w:jc w:val="both"/>
        <w:rPr>
          <w:rFonts w:ascii="方正楷体_GBK" w:eastAsia="方正楷体_GBK" w:hAnsi="Times New Roman" w:cs="Times New Roman"/>
          <w:b/>
          <w:color w:val="auto"/>
          <w:sz w:val="32"/>
          <w:szCs w:val="32"/>
        </w:rPr>
      </w:pPr>
      <w:r>
        <w:rPr>
          <w:rFonts w:ascii="方正楷体_GBK" w:eastAsia="方正楷体_GBK" w:hAnsi="Times New Roman" w:cs="Times New Roman" w:hint="eastAsia"/>
          <w:b/>
          <w:color w:val="auto"/>
          <w:sz w:val="32"/>
          <w:szCs w:val="32"/>
        </w:rPr>
        <w:t>（二）教材选用</w:t>
      </w:r>
    </w:p>
    <w:p w:rsidR="00143584" w:rsidRDefault="00143584">
      <w:pPr>
        <w:spacing w:line="560" w:lineRule="exact"/>
        <w:ind w:firstLineChars="196" w:firstLine="627"/>
        <w:jc w:val="both"/>
        <w:rPr>
          <w:rFonts w:ascii="????_GBK" w:eastAsia="Times New Roman" w:hAnsi="Times New Roman" w:cs="Times New Roman"/>
          <w:spacing w:val="6"/>
          <w:sz w:val="32"/>
          <w:szCs w:val="32"/>
        </w:rPr>
      </w:pPr>
      <w:r>
        <w:rPr>
          <w:rFonts w:ascii="????_GBK" w:eastAsia="Times New Roman" w:hAnsi="Times New Roman" w:cs="Times New Roman"/>
          <w:sz w:val="32"/>
          <w:szCs w:val="32"/>
        </w:rPr>
        <w:t>结合专业发展和人才培养目标，经过院学术委员会审核，校级批准，一般选用</w:t>
      </w:r>
      <w:r>
        <w:rPr>
          <w:rFonts w:ascii="????_GBK" w:eastAsia="Times New Roman" w:hAnsi="Times New Roman" w:cs="Times New Roman"/>
          <w:spacing w:val="6"/>
          <w:sz w:val="32"/>
          <w:szCs w:val="32"/>
        </w:rPr>
        <w:t>“十二五”普通高等学校本科国家级别规划教材。</w:t>
      </w:r>
    </w:p>
    <w:p w:rsidR="00143584" w:rsidRDefault="00143584" w:rsidP="00EB63A4">
      <w:pPr>
        <w:spacing w:line="560" w:lineRule="exact"/>
        <w:ind w:firstLineChars="200" w:firstLine="643"/>
        <w:jc w:val="both"/>
        <w:rPr>
          <w:rFonts w:ascii="方正楷体_GBK" w:eastAsia="方正楷体_GBK" w:hAnsi="Times New Roman" w:cs="Times New Roman"/>
          <w:b/>
          <w:color w:val="auto"/>
          <w:sz w:val="32"/>
          <w:szCs w:val="32"/>
        </w:rPr>
      </w:pPr>
      <w:r>
        <w:rPr>
          <w:rFonts w:ascii="方正楷体_GBK" w:eastAsia="方正楷体_GBK" w:hAnsi="Times New Roman" w:cs="Times New Roman" w:hint="eastAsia"/>
          <w:b/>
          <w:color w:val="auto"/>
          <w:sz w:val="32"/>
          <w:szCs w:val="32"/>
        </w:rPr>
        <w:t>（三）实验实训条件</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我系具有渝东南地区先进的仪器设备和实验实训条件。实训车间总面积达</w:t>
      </w:r>
      <w:r>
        <w:rPr>
          <w:rFonts w:ascii="????_GBK" w:eastAsia="Times New Roman" w:hAnsi="Times New Roman" w:cs="Times New Roman"/>
          <w:sz w:val="32"/>
          <w:szCs w:val="32"/>
        </w:rPr>
        <w:t>3500</w:t>
      </w:r>
      <w:r>
        <w:rPr>
          <w:rFonts w:ascii="????_GBK" w:eastAsia="Times New Roman" w:hAnsi="Times New Roman" w:cs="Times New Roman"/>
          <w:sz w:val="32"/>
          <w:szCs w:val="32"/>
        </w:rPr>
        <w:t>多平方米，拥有化工检测中心</w:t>
      </w:r>
      <w:r>
        <w:rPr>
          <w:rFonts w:ascii="????_GBK" w:eastAsia="Times New Roman" w:hAnsi="Times New Roman" w:cs="Times New Roman"/>
          <w:sz w:val="32"/>
          <w:szCs w:val="32"/>
        </w:rPr>
        <w:t>1</w:t>
      </w:r>
      <w:r>
        <w:rPr>
          <w:rFonts w:ascii="????_GBK" w:eastAsia="Times New Roman" w:hAnsi="Times New Roman" w:cs="Times New Roman"/>
          <w:sz w:val="32"/>
          <w:szCs w:val="32"/>
        </w:rPr>
        <w:t>处，共有实验室</w:t>
      </w:r>
      <w:r>
        <w:rPr>
          <w:rFonts w:ascii="????_GBK" w:eastAsia="Times New Roman" w:hAnsi="Times New Roman" w:cs="Times New Roman"/>
          <w:sz w:val="32"/>
          <w:szCs w:val="32"/>
        </w:rPr>
        <w:t>12</w:t>
      </w:r>
      <w:r>
        <w:rPr>
          <w:rFonts w:ascii="????_GBK" w:eastAsia="Times New Roman" w:hAnsi="Times New Roman" w:cs="Times New Roman"/>
          <w:sz w:val="32"/>
          <w:szCs w:val="32"/>
        </w:rPr>
        <w:t>个。化工仿真实训室</w:t>
      </w:r>
      <w:r>
        <w:rPr>
          <w:rFonts w:ascii="????_GBK" w:eastAsia="Times New Roman" w:hAnsi="Times New Roman" w:cs="Times New Roman"/>
          <w:sz w:val="32"/>
          <w:szCs w:val="32"/>
        </w:rPr>
        <w:t>1</w:t>
      </w:r>
      <w:r>
        <w:rPr>
          <w:rFonts w:ascii="????_GBK" w:eastAsia="Times New Roman" w:hAnsi="Times New Roman" w:cs="Times New Roman"/>
          <w:sz w:val="32"/>
          <w:szCs w:val="32"/>
        </w:rPr>
        <w:t>个。</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color w:val="auto"/>
          <w:sz w:val="32"/>
          <w:szCs w:val="32"/>
        </w:rPr>
        <w:t>1.</w:t>
      </w:r>
      <w:r>
        <w:rPr>
          <w:rFonts w:ascii="????_GBK" w:eastAsia="Times New Roman" w:hAnsi="Times New Roman" w:cs="Times New Roman"/>
          <w:color w:val="auto"/>
          <w:sz w:val="32"/>
          <w:szCs w:val="32"/>
        </w:rPr>
        <w:t>化工检测中心</w:t>
      </w:r>
      <w:r>
        <w:rPr>
          <w:rFonts w:ascii="????_GBK" w:eastAsia="Times New Roman" w:hAnsi="Times New Roman" w:cs="Times New Roman"/>
          <w:sz w:val="32"/>
          <w:szCs w:val="32"/>
        </w:rPr>
        <w:br/>
        <w:t xml:space="preserve">      </w:t>
      </w:r>
      <w:r>
        <w:rPr>
          <w:rFonts w:ascii="????_GBK" w:eastAsia="Times New Roman" w:hAnsi="Times New Roman" w:cs="Times New Roman"/>
          <w:sz w:val="32"/>
          <w:szCs w:val="32"/>
        </w:rPr>
        <w:t>化工检测中心位于至安北楼</w:t>
      </w:r>
      <w:r>
        <w:rPr>
          <w:rFonts w:ascii="????_GBK" w:eastAsia="Times New Roman" w:hAnsi="Times New Roman" w:cs="Times New Roman"/>
          <w:sz w:val="32"/>
          <w:szCs w:val="32"/>
        </w:rPr>
        <w:t>3-5</w:t>
      </w:r>
      <w:r>
        <w:rPr>
          <w:rFonts w:ascii="????_GBK" w:eastAsia="Times New Roman" w:hAnsi="Times New Roman" w:cs="Times New Roman"/>
          <w:sz w:val="32"/>
          <w:szCs w:val="32"/>
        </w:rPr>
        <w:t>楼，共有实验实训室</w:t>
      </w:r>
      <w:r>
        <w:rPr>
          <w:rFonts w:ascii="????_GBK" w:eastAsia="Times New Roman" w:hAnsi="Times New Roman" w:cs="Times New Roman"/>
          <w:sz w:val="32"/>
          <w:szCs w:val="32"/>
        </w:rPr>
        <w:t>12</w:t>
      </w:r>
      <w:r>
        <w:rPr>
          <w:rFonts w:ascii="????_GBK" w:eastAsia="Times New Roman" w:hAnsi="Times New Roman" w:cs="Times New Roman"/>
          <w:sz w:val="32"/>
          <w:szCs w:val="32"/>
        </w:rPr>
        <w:t>个。</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w:t>
      </w:r>
      <w:r>
        <w:rPr>
          <w:rFonts w:ascii="????_GBK" w:eastAsia="Times New Roman" w:hAnsi="Times New Roman" w:cs="Times New Roman"/>
          <w:sz w:val="32"/>
          <w:szCs w:val="32"/>
        </w:rPr>
        <w:t>1</w:t>
      </w:r>
      <w:r>
        <w:rPr>
          <w:rFonts w:ascii="????_GBK" w:eastAsia="Times New Roman" w:hAnsi="Times New Roman" w:cs="Times New Roman"/>
          <w:sz w:val="32"/>
          <w:szCs w:val="32"/>
        </w:rPr>
        <w:t>）实验室的主要设备、仪器有：</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色谱仪器：高效液相色谱仪、离子色谱仪。</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计量仪器：电子天平、全自动光电天平、水分测定仪。</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电化学分析仪器：酸度计、电导仪、全自动滴定仪。</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光学分析仪器：紫外可见分光光度计、</w:t>
      </w:r>
      <w:r>
        <w:rPr>
          <w:rFonts w:ascii="????_GBK" w:eastAsia="Times New Roman" w:hAnsi="Times New Roman" w:cs="Times New Roman"/>
          <w:sz w:val="32"/>
          <w:szCs w:val="32"/>
        </w:rPr>
        <w:t>721</w:t>
      </w:r>
      <w:r>
        <w:rPr>
          <w:rFonts w:ascii="????_GBK" w:eastAsia="Times New Roman" w:hAnsi="Times New Roman" w:cs="Times New Roman"/>
          <w:sz w:val="32"/>
          <w:szCs w:val="32"/>
        </w:rPr>
        <w:t>型、</w:t>
      </w:r>
      <w:r>
        <w:rPr>
          <w:rFonts w:ascii="????_GBK" w:eastAsia="Times New Roman" w:hAnsi="Times New Roman" w:cs="Times New Roman"/>
          <w:sz w:val="32"/>
          <w:szCs w:val="32"/>
        </w:rPr>
        <w:t>722</w:t>
      </w:r>
      <w:r>
        <w:rPr>
          <w:rFonts w:ascii="????_GBK" w:eastAsia="Times New Roman" w:hAnsi="Times New Roman" w:cs="Times New Roman"/>
          <w:sz w:val="32"/>
          <w:szCs w:val="32"/>
        </w:rPr>
        <w:t>型可见分光光度计、智能快速分析仪、原子吸收分光光度计、旋光仪、生物显微镜。</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仪器实验设备：马弗炉、鼓风干燥箱、恒温恒湿培养箱、振荡器、高压灭菌器、离心机、水浴锅、真空泵、超纯水机、蒸馏水器、搅拌器、电泳仪、凯式定氮仪。</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化工设备：板式塔演示实验装置、化工传热综合实验装置、雷诺试验装置、精馏塔实验装置、离心泵性能测定实验装置、流化床干燥实验装置、量热仪、灰分测定仪等。</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w:t>
      </w:r>
      <w:r>
        <w:rPr>
          <w:rFonts w:ascii="????_GBK" w:eastAsia="Times New Roman" w:hAnsi="Times New Roman" w:cs="Times New Roman"/>
          <w:sz w:val="32"/>
          <w:szCs w:val="32"/>
        </w:rPr>
        <w:t>2</w:t>
      </w:r>
      <w:r>
        <w:rPr>
          <w:rFonts w:ascii="????_GBK" w:eastAsia="Times New Roman" w:hAnsi="Times New Roman" w:cs="Times New Roman"/>
          <w:sz w:val="32"/>
          <w:szCs w:val="32"/>
        </w:rPr>
        <w:t>）实验室功能：</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基本技能操作实验实训。如：化学实验基础技能实验。</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定量分析技能操作实验实训。如：分析化学实验“四大滴定”技能实验。</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分析仪器维护、使用、操作技能实验实训。如：仪器分析实验技能实验实训。</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工业实物定量分析。如：工业分析实验（水质分析、矿石分析、食品分析、药品分析、化工产品等。）</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承担“化学工程与工艺”、“化学”、“环境工程”、“生物工程”、“化工材料”等专业学生的实验实训课教学及相关专业的短期培训任务。</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2.</w:t>
      </w:r>
      <w:r>
        <w:rPr>
          <w:rFonts w:ascii="????_GBK" w:eastAsia="Times New Roman" w:hAnsi="Times New Roman" w:cs="Times New Roman"/>
          <w:sz w:val="32"/>
          <w:szCs w:val="32"/>
        </w:rPr>
        <w:t>化工仿真实训室</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化工仿真实训室位于至安北楼</w:t>
      </w:r>
      <w:r>
        <w:rPr>
          <w:rFonts w:ascii="????_GBK" w:eastAsia="Times New Roman" w:hAnsi="Times New Roman" w:cs="Times New Roman"/>
          <w:sz w:val="32"/>
          <w:szCs w:val="32"/>
        </w:rPr>
        <w:t>4</w:t>
      </w:r>
      <w:r>
        <w:rPr>
          <w:rFonts w:ascii="????_GBK" w:eastAsia="Times New Roman" w:hAnsi="Times New Roman" w:cs="Times New Roman"/>
          <w:sz w:val="32"/>
          <w:szCs w:val="32"/>
        </w:rPr>
        <w:t>楼六机房。</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w:t>
      </w:r>
      <w:r>
        <w:rPr>
          <w:rFonts w:ascii="????_GBK" w:eastAsia="Times New Roman" w:hAnsi="Times New Roman" w:cs="Times New Roman"/>
          <w:sz w:val="32"/>
          <w:szCs w:val="32"/>
        </w:rPr>
        <w:t>1</w:t>
      </w:r>
      <w:r>
        <w:rPr>
          <w:rFonts w:ascii="????_GBK" w:eastAsia="Times New Roman" w:hAnsi="Times New Roman" w:cs="Times New Roman"/>
          <w:sz w:val="32"/>
          <w:szCs w:val="32"/>
        </w:rPr>
        <w:t>）化工仿真单元：</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包括化工工艺、煤化工工艺、大型分析仪器、化工原理等四个方面的仿真培训软件。</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采用先进的编程思想，将复杂的化工过程包括控制系统的动态数学模型在计算机中实时运行；并通过彩色图形控制操作画面，以直观、方便的操作方式进行仿真教学的软件。解决目前环境、化学、化工、医药、食品、生物等专业相关工艺类课程、分析类课程、安全技术课程的实践性教学。由于工厂生产工艺要求严格，实习时“只许看，不准动”；分析仪器设备普遍比较昂贵只能熟练工操作；安全技术学习不能长期实际演练的种种矛盾。</w:t>
      </w:r>
      <w:r>
        <w:rPr>
          <w:rFonts w:ascii="????_GBK" w:eastAsia="Times New Roman" w:hAnsi="Times New Roman" w:cs="Times New Roman"/>
          <w:sz w:val="32"/>
          <w:szCs w:val="32"/>
        </w:rPr>
        <w:t xml:space="preserve"> </w:t>
      </w:r>
      <w:r>
        <w:rPr>
          <w:rFonts w:ascii="????_GBK" w:eastAsia="Times New Roman" w:hAnsi="Times New Roman" w:cs="Times New Roman"/>
          <w:sz w:val="32"/>
          <w:szCs w:val="32"/>
        </w:rPr>
        <w:t>软件能够深层次揭示化工过程随时间动态变化的规律，具有全工况可操作性，是计算机辅助教学（</w:t>
      </w:r>
      <w:r>
        <w:rPr>
          <w:rFonts w:ascii="????_GBK" w:eastAsia="Times New Roman" w:hAnsi="Times New Roman" w:cs="Times New Roman"/>
          <w:sz w:val="32"/>
          <w:szCs w:val="32"/>
        </w:rPr>
        <w:t>CAI</w:t>
      </w:r>
      <w:r>
        <w:rPr>
          <w:rFonts w:ascii="????_GBK" w:eastAsia="Times New Roman" w:hAnsi="Times New Roman" w:cs="Times New Roman"/>
          <w:sz w:val="32"/>
          <w:szCs w:val="32"/>
        </w:rPr>
        <w:t>）高级发展阶段的应用软件。实现教学培训与企业上岗操作的无缝对接。仿真实习具有安全、高效、节能、环保等优点，被誉为“绿色实习”。</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w:t>
      </w:r>
      <w:r>
        <w:rPr>
          <w:rFonts w:ascii="????_GBK" w:eastAsia="Times New Roman" w:hAnsi="Times New Roman" w:cs="Times New Roman"/>
          <w:sz w:val="32"/>
          <w:szCs w:val="32"/>
        </w:rPr>
        <w:t>2</w:t>
      </w:r>
      <w:r>
        <w:rPr>
          <w:rFonts w:ascii="????_GBK" w:eastAsia="Times New Roman" w:hAnsi="Times New Roman" w:cs="Times New Roman"/>
          <w:sz w:val="32"/>
          <w:szCs w:val="32"/>
        </w:rPr>
        <w:t>）化工仿真应用</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适用于轻工化工系“化学工程与工艺”、“化学”“生物工程”等专业的仿真实训课教学。</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 随着化工生产中自动控制的普及，仿真软件是与之相适应新型教授方式，与企业自动控制系统相同，并加入教学练习模块，事故处理模块，操作考核模块。是目前实训教学、企业上岗培训、技能鉴定的最佳培训途径，可以实现资源共享。</w:t>
      </w:r>
    </w:p>
    <w:p w:rsidR="00143584" w:rsidRDefault="00143584" w:rsidP="00EB63A4">
      <w:pPr>
        <w:spacing w:line="560" w:lineRule="exact"/>
        <w:ind w:firstLineChars="200" w:firstLine="643"/>
        <w:jc w:val="both"/>
        <w:rPr>
          <w:rFonts w:ascii="方正楷体_GBK" w:eastAsia="方正楷体_GBK" w:hAnsi="Times New Roman" w:cs="Times New Roman"/>
          <w:b/>
          <w:sz w:val="32"/>
          <w:szCs w:val="32"/>
        </w:rPr>
      </w:pPr>
      <w:r>
        <w:rPr>
          <w:rFonts w:ascii="方正楷体_GBK" w:eastAsia="方正楷体_GBK" w:hAnsi="Times New Roman" w:cs="Times New Roman" w:hint="eastAsia"/>
          <w:b/>
          <w:sz w:val="32"/>
          <w:szCs w:val="32"/>
        </w:rPr>
        <w:t>（四）数字化资源</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化学工程与工艺专业积极建设教学资源库，促进了本专业教学模式和教学方法的改革。在资源库建设过程中，授课积极合作，已上线</w:t>
      </w:r>
      <w:r>
        <w:rPr>
          <w:rFonts w:ascii="????_GBK" w:eastAsia="Times New Roman" w:hAnsi="Times New Roman" w:cs="Times New Roman"/>
          <w:sz w:val="32"/>
          <w:szCs w:val="32"/>
        </w:rPr>
        <w:t>13</w:t>
      </w:r>
      <w:r>
        <w:rPr>
          <w:rFonts w:ascii="????_GBK" w:eastAsia="Times New Roman" w:hAnsi="Times New Roman" w:cs="Times New Roman"/>
          <w:sz w:val="32"/>
          <w:szCs w:val="32"/>
        </w:rPr>
        <w:t>门标准化课程，在线学员</w:t>
      </w:r>
      <w:r>
        <w:rPr>
          <w:rFonts w:ascii="????_GBK" w:eastAsia="Times New Roman" w:hAnsi="Times New Roman" w:cs="Times New Roman"/>
          <w:sz w:val="32"/>
          <w:szCs w:val="32"/>
        </w:rPr>
        <w:t>1</w:t>
      </w:r>
      <w:r>
        <w:rPr>
          <w:rFonts w:ascii="????_GBK" w:eastAsia="Times New Roman" w:hAnsi="Times New Roman" w:cs="Times New Roman"/>
          <w:sz w:val="32"/>
          <w:szCs w:val="32"/>
        </w:rPr>
        <w:t>万余人，收集整理化工生产案例资源</w:t>
      </w:r>
      <w:r>
        <w:rPr>
          <w:rFonts w:ascii="????_GBK" w:eastAsia="Times New Roman" w:hAnsi="Times New Roman" w:cs="Times New Roman"/>
          <w:sz w:val="32"/>
          <w:szCs w:val="32"/>
        </w:rPr>
        <w:t>3000</w:t>
      </w:r>
      <w:r>
        <w:rPr>
          <w:rFonts w:ascii="????_GBK" w:eastAsia="Times New Roman" w:hAnsi="Times New Roman" w:cs="Times New Roman"/>
          <w:sz w:val="32"/>
          <w:szCs w:val="32"/>
        </w:rPr>
        <w:t>余条，及时将化工行业新知识、新技术、新工艺、新方法及新趋势等健康产业先进元素纳入资源库线上教学内容，通过建设开放共享的教学资源平台，提升了本专业人才培养质量。</w:t>
      </w:r>
    </w:p>
    <w:p w:rsidR="00143584" w:rsidRDefault="00143584" w:rsidP="00EB63A4">
      <w:pPr>
        <w:spacing w:line="560" w:lineRule="exact"/>
        <w:ind w:firstLineChars="200" w:firstLine="643"/>
        <w:jc w:val="both"/>
        <w:rPr>
          <w:rFonts w:ascii="方正楷体_GBK" w:eastAsia="方正楷体_GBK" w:hAnsi="Times New Roman" w:cs="Times New Roman"/>
          <w:b/>
          <w:sz w:val="32"/>
          <w:szCs w:val="32"/>
        </w:rPr>
      </w:pPr>
      <w:r>
        <w:rPr>
          <w:rFonts w:ascii="方正楷体_GBK" w:eastAsia="方正楷体_GBK" w:hAnsi="Times New Roman" w:cs="Times New Roman" w:hint="eastAsia"/>
          <w:b/>
          <w:sz w:val="32"/>
          <w:szCs w:val="32"/>
        </w:rPr>
        <w:t>（五）质量管理</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健全校、院、教研室三级教学质量保障实施体系，强化校、院（部）、教研室三级教学质量主体责任意识，聚焦本科人才培养，不断提升教学质量。继续教育学院是学校实施继续教育教学质量管理的主要职能部门，负责学校教学计划、组织协调、运行管理、教学基本建设、教学研究与改革、教学质量标准制定以及对二级学院教学工作进行监督、检查和指导等二级学院是实施教学质量管理的二级单位，负责落实上级教育政策、制定学院教学计划、健全学院内部教学质量保障体系等工作，作为质量保障责任主体，在学校统筹领导下自主开展内部教学质量保障活动；教研室是实施教学活动的最基层组织单位，负责专业建设和发展，以及教学活动的组织和教学资源的协调等项教学活动。</w:t>
      </w:r>
    </w:p>
    <w:p w:rsidR="00143584" w:rsidRDefault="00143584" w:rsidP="00EB63A4">
      <w:pPr>
        <w:spacing w:line="560" w:lineRule="exact"/>
        <w:ind w:firstLineChars="200" w:firstLine="643"/>
        <w:jc w:val="both"/>
        <w:rPr>
          <w:rFonts w:ascii="方正楷体_GBK" w:eastAsia="方正楷体_GBK" w:hAnsi="Times New Roman" w:cs="Times New Roman"/>
          <w:b/>
          <w:sz w:val="32"/>
          <w:szCs w:val="32"/>
        </w:rPr>
      </w:pPr>
      <w:r>
        <w:rPr>
          <w:rFonts w:ascii="方正楷体_GBK" w:eastAsia="方正楷体_GBK" w:hAnsi="Times New Roman" w:cs="Times New Roman" w:hint="eastAsia"/>
          <w:b/>
          <w:sz w:val="32"/>
          <w:szCs w:val="32"/>
        </w:rPr>
        <w:t>（六）经费保障</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学校每年在安排全校综合财务预算时，坚持将专业建设、课程建设、实验室建设和教学设备等项目列入专项投入；在坚持“量入为出，确保收支平衡”的前提下，优先安排教学经费，在财务预算安排上要体现教学工作的中心地位。</w:t>
      </w:r>
    </w:p>
    <w:p w:rsidR="00143584" w:rsidRDefault="00143584">
      <w:pPr>
        <w:spacing w:line="560" w:lineRule="exact"/>
        <w:ind w:firstLineChars="200" w:firstLine="640"/>
        <w:jc w:val="both"/>
        <w:rPr>
          <w:rFonts w:ascii="????_GBK" w:eastAsia="Times New Roman" w:hAnsi="Times New Roman" w:cs="Times New Roman"/>
          <w:sz w:val="32"/>
          <w:szCs w:val="32"/>
        </w:rPr>
      </w:pPr>
      <w:r>
        <w:rPr>
          <w:rFonts w:ascii="????_GBK" w:eastAsia="Times New Roman" w:hAnsi="Times New Roman" w:cs="Times New Roman"/>
          <w:sz w:val="32"/>
          <w:szCs w:val="32"/>
        </w:rPr>
        <w:t> 教学经费是指由学校集中统筹，纳入学校总体财务预算，由教学业务主管部门和分院管理和使用的日常教学工作所需的费用和教学设备购置和维护费用等。具体包括：教学日常运行经费、教学改革经费、课程建设经费、专业建设经费、教材建设经费、实践教学经费、学生活动经费、图书资料购置费等。  </w:t>
      </w:r>
    </w:p>
    <w:p w:rsidR="00143584" w:rsidRDefault="00143584">
      <w:pPr>
        <w:spacing w:line="560" w:lineRule="exact"/>
        <w:jc w:val="both"/>
        <w:rPr>
          <w:rFonts w:ascii="????_GBK" w:eastAsia="Times New Roman" w:hAnsi="Times New Roman" w:cs="Times New Roman"/>
          <w:sz w:val="32"/>
          <w:szCs w:val="32"/>
        </w:rPr>
      </w:pPr>
    </w:p>
    <w:p w:rsidR="00143584" w:rsidRDefault="00143584">
      <w:pPr>
        <w:spacing w:line="560" w:lineRule="exact"/>
        <w:jc w:val="both"/>
        <w:outlineLvl w:val="0"/>
        <w:rPr>
          <w:rFonts w:ascii="????_GBK" w:eastAsia="Times New Roman" w:hAnsi="Times New Roman" w:cs="Times New Roman"/>
          <w:spacing w:val="-8"/>
          <w:sz w:val="30"/>
          <w:szCs w:val="30"/>
        </w:rPr>
      </w:pPr>
    </w:p>
    <w:sectPr w:rsidR="00143584" w:rsidSect="006D7AF1">
      <w:headerReference w:type="default" r:id="rId8"/>
      <w:footerReference w:type="default" r:id="rId9"/>
      <w:pgSz w:w="11905" w:h="16839"/>
      <w:pgMar w:top="1118" w:right="1744" w:bottom="1158" w:left="1771" w:header="870" w:footer="993" w:gutter="0"/>
      <w:cols w:space="720" w:equalWidth="0">
        <w:col w:w="8388"/>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584" w:rsidRDefault="00143584" w:rsidP="006D7AF1">
      <w:r>
        <w:separator/>
      </w:r>
    </w:p>
  </w:endnote>
  <w:endnote w:type="continuationSeparator" w:id="0">
    <w:p w:rsidR="00143584" w:rsidRDefault="00143584" w:rsidP="006D7A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Microsoft YaHei UI"/>
    <w:panose1 w:val="03000509000000000000"/>
    <w:charset w:val="86"/>
    <w:family w:val="script"/>
    <w:pitch w:val="fixed"/>
    <w:sig w:usb0="00000001" w:usb1="080E0000" w:usb2="00000010" w:usb3="00000000" w:csb0="00040000" w:csb1="00000000"/>
  </w:font>
  <w:font w:name="????_GBK">
    <w:altName w:val="Times New Roman"/>
    <w:panose1 w:val="00000000000000000000"/>
    <w:charset w:val="00"/>
    <w:family w:val="auto"/>
    <w:notTrueType/>
    <w:pitch w:val="default"/>
    <w:sig w:usb0="00000003" w:usb1="00000000" w:usb2="00000000" w:usb3="00000000" w:csb0="00000001" w:csb1="00000000"/>
  </w:font>
  <w:font w:name="方正楷体_GBK">
    <w:altName w:val="微软雅黑"/>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584" w:rsidRDefault="00143584">
    <w:pPr>
      <w:pStyle w:val="Footer"/>
      <w:jc w:val="center"/>
    </w:pPr>
    <w:fldSimple w:instr="PAGE   \* MERGEFORMAT">
      <w:r w:rsidRPr="002E0E2E">
        <w:rPr>
          <w:noProof/>
          <w:lang w:val="zh-CN"/>
        </w:rPr>
        <w:t>5</w:t>
      </w:r>
    </w:fldSimple>
  </w:p>
  <w:p w:rsidR="00143584" w:rsidRDefault="00143584">
    <w:pPr>
      <w:spacing w:line="180" w:lineRule="auto"/>
      <w:ind w:left="4100"/>
      <w:rPr>
        <w:rFonts w:ascii="Calibri" w:hAnsi="Calibri" w:cs="Calibri"/>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584" w:rsidRDefault="00143584" w:rsidP="006D7AF1">
      <w:r>
        <w:separator/>
      </w:r>
    </w:p>
  </w:footnote>
  <w:footnote w:type="continuationSeparator" w:id="0">
    <w:p w:rsidR="00143584" w:rsidRDefault="00143584" w:rsidP="006D7A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584" w:rsidRDefault="00143584">
    <w:pPr>
      <w:spacing w:line="220" w:lineRule="auto"/>
      <w:ind w:left="2100"/>
      <w:rPr>
        <w:rFonts w:ascii="黑体" w:eastAsia="黑体" w:hAnsi="黑体" w:cs="黑体"/>
        <w:sz w:val="18"/>
        <w:szCs w:val="18"/>
      </w:rPr>
    </w:pPr>
    <w:r>
      <w:rPr>
        <w:noProof/>
      </w:rPr>
      <w:pict>
        <v:shape id="_x0000_s2049" style="position:absolute;left:0;text-align:left;margin-left:88.55pt;margin-top:55.2pt;width:418.25pt;height:.75pt;z-index:251660288;mso-position-horizontal-relative:page;mso-position-vertical-relative:page" coordsize="8365,15" o:allowincell="f" path="m,14r8365,l8365,,,,,14xe" fillcolor="black" stroked="f">
          <w10:wrap anchorx="page" anchory="page"/>
        </v:shape>
      </w:pict>
    </w:r>
    <w:r>
      <w:rPr>
        <w:rFonts w:ascii="黑体" w:eastAsia="黑体" w:hAnsi="黑体" w:cs="黑体" w:hint="eastAsia"/>
        <w:spacing w:val="2"/>
        <w:sz w:val="18"/>
        <w:szCs w:val="18"/>
      </w:rPr>
      <w:t>高</w:t>
    </w:r>
    <w:r>
      <w:rPr>
        <w:rFonts w:ascii="黑体" w:eastAsia="黑体" w:hAnsi="黑体" w:cs="黑体" w:hint="eastAsia"/>
        <w:spacing w:val="1"/>
        <w:sz w:val="18"/>
        <w:szCs w:val="18"/>
      </w:rPr>
      <w:t>等学历继续教育本科专业人才培养方案</w:t>
    </w:r>
    <w:r>
      <w:rPr>
        <w:rFonts w:ascii="黑体" w:eastAsia="黑体" w:hAnsi="黑体" w:cs="黑体"/>
        <w:spacing w:val="1"/>
        <w:sz w:val="18"/>
        <w:szCs w:val="18"/>
      </w:rPr>
      <w:t xml:space="preserve">(2023 </w:t>
    </w:r>
    <w:r>
      <w:rPr>
        <w:rFonts w:ascii="黑体" w:eastAsia="黑体" w:hAnsi="黑体" w:cs="黑体" w:hint="eastAsia"/>
        <w:spacing w:val="1"/>
        <w:sz w:val="18"/>
        <w:szCs w:val="18"/>
      </w:rPr>
      <w:t>版</w:t>
    </w:r>
    <w:r>
      <w:rPr>
        <w:rFonts w:ascii="黑体" w:eastAsia="黑体" w:hAnsi="黑体" w:cs="黑体"/>
        <w:spacing w:val="1"/>
        <w:sz w:val="18"/>
        <w:szCs w:val="18"/>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defaultTabStop w:val="420"/>
  <w:noPunctuationKerning/>
  <w:characterSpacingControl w:val="doNotCompress"/>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DZiOGZmYWFjZWNmZDNhNDY4YWVlZGU0YzU1NWY2NWQifQ=="/>
  </w:docVars>
  <w:rsids>
    <w:rsidRoot w:val="00DF23A0"/>
    <w:rsid w:val="00030E1C"/>
    <w:rsid w:val="00034DB5"/>
    <w:rsid w:val="000A3F69"/>
    <w:rsid w:val="000E158E"/>
    <w:rsid w:val="000E1C98"/>
    <w:rsid w:val="001122F1"/>
    <w:rsid w:val="00120357"/>
    <w:rsid w:val="00143584"/>
    <w:rsid w:val="0017122D"/>
    <w:rsid w:val="00173266"/>
    <w:rsid w:val="001C2FEF"/>
    <w:rsid w:val="001D4ED8"/>
    <w:rsid w:val="001E37B2"/>
    <w:rsid w:val="001F7C2A"/>
    <w:rsid w:val="00201AF1"/>
    <w:rsid w:val="00225FE0"/>
    <w:rsid w:val="00246E91"/>
    <w:rsid w:val="002807A0"/>
    <w:rsid w:val="002835EE"/>
    <w:rsid w:val="002C20C2"/>
    <w:rsid w:val="002C22B8"/>
    <w:rsid w:val="002E0E2E"/>
    <w:rsid w:val="003456A3"/>
    <w:rsid w:val="003753B1"/>
    <w:rsid w:val="00384C43"/>
    <w:rsid w:val="003C221E"/>
    <w:rsid w:val="004476FC"/>
    <w:rsid w:val="00455AC9"/>
    <w:rsid w:val="00455FF8"/>
    <w:rsid w:val="00461E33"/>
    <w:rsid w:val="0047773E"/>
    <w:rsid w:val="004C473D"/>
    <w:rsid w:val="00531123"/>
    <w:rsid w:val="00552637"/>
    <w:rsid w:val="00561443"/>
    <w:rsid w:val="005875DA"/>
    <w:rsid w:val="005D6F10"/>
    <w:rsid w:val="006721A1"/>
    <w:rsid w:val="006B186F"/>
    <w:rsid w:val="006D6169"/>
    <w:rsid w:val="006D7AF1"/>
    <w:rsid w:val="00740ECD"/>
    <w:rsid w:val="00781C53"/>
    <w:rsid w:val="007C6C70"/>
    <w:rsid w:val="00806053"/>
    <w:rsid w:val="00871028"/>
    <w:rsid w:val="00895A6B"/>
    <w:rsid w:val="008D459F"/>
    <w:rsid w:val="008E7871"/>
    <w:rsid w:val="0093152F"/>
    <w:rsid w:val="00932638"/>
    <w:rsid w:val="00941204"/>
    <w:rsid w:val="00955139"/>
    <w:rsid w:val="009644F0"/>
    <w:rsid w:val="00984A10"/>
    <w:rsid w:val="009900CF"/>
    <w:rsid w:val="00994949"/>
    <w:rsid w:val="009B18D5"/>
    <w:rsid w:val="009B734B"/>
    <w:rsid w:val="009C0BFA"/>
    <w:rsid w:val="009E0CFA"/>
    <w:rsid w:val="009E7F76"/>
    <w:rsid w:val="009F31B2"/>
    <w:rsid w:val="00A65040"/>
    <w:rsid w:val="00A90529"/>
    <w:rsid w:val="00AB4401"/>
    <w:rsid w:val="00AD3886"/>
    <w:rsid w:val="00AE2F2A"/>
    <w:rsid w:val="00AE72ED"/>
    <w:rsid w:val="00B34460"/>
    <w:rsid w:val="00B5409F"/>
    <w:rsid w:val="00BA1D97"/>
    <w:rsid w:val="00BB0F05"/>
    <w:rsid w:val="00C075B9"/>
    <w:rsid w:val="00C23364"/>
    <w:rsid w:val="00C712BF"/>
    <w:rsid w:val="00C84385"/>
    <w:rsid w:val="00C9641D"/>
    <w:rsid w:val="00CB3B91"/>
    <w:rsid w:val="00D2795E"/>
    <w:rsid w:val="00D35975"/>
    <w:rsid w:val="00D630FE"/>
    <w:rsid w:val="00D83EFC"/>
    <w:rsid w:val="00DA2B40"/>
    <w:rsid w:val="00DC5F80"/>
    <w:rsid w:val="00DE675A"/>
    <w:rsid w:val="00DF23A0"/>
    <w:rsid w:val="00E0758B"/>
    <w:rsid w:val="00E21E9A"/>
    <w:rsid w:val="00E46F7C"/>
    <w:rsid w:val="00E720C1"/>
    <w:rsid w:val="00EB1C75"/>
    <w:rsid w:val="00EB63A4"/>
    <w:rsid w:val="00EC2A9A"/>
    <w:rsid w:val="00ED138C"/>
    <w:rsid w:val="00EF3974"/>
    <w:rsid w:val="00F034C0"/>
    <w:rsid w:val="00F13B93"/>
    <w:rsid w:val="00F82C15"/>
    <w:rsid w:val="00F82DDE"/>
    <w:rsid w:val="00F87312"/>
    <w:rsid w:val="00F97E9C"/>
    <w:rsid w:val="00FA112E"/>
    <w:rsid w:val="00FB5FFF"/>
    <w:rsid w:val="00FC59B7"/>
    <w:rsid w:val="01031A7A"/>
    <w:rsid w:val="01C236CD"/>
    <w:rsid w:val="04201105"/>
    <w:rsid w:val="051520C5"/>
    <w:rsid w:val="0BA868D0"/>
    <w:rsid w:val="0DDC125D"/>
    <w:rsid w:val="0F4F7525"/>
    <w:rsid w:val="109B032E"/>
    <w:rsid w:val="13C65204"/>
    <w:rsid w:val="14952621"/>
    <w:rsid w:val="165E3F3F"/>
    <w:rsid w:val="17301493"/>
    <w:rsid w:val="17374E32"/>
    <w:rsid w:val="17583C78"/>
    <w:rsid w:val="1AA74FC1"/>
    <w:rsid w:val="1B145B6E"/>
    <w:rsid w:val="1F035482"/>
    <w:rsid w:val="2465620C"/>
    <w:rsid w:val="2C643BAC"/>
    <w:rsid w:val="2DFD1A42"/>
    <w:rsid w:val="2E547A55"/>
    <w:rsid w:val="2F4458F3"/>
    <w:rsid w:val="312354AA"/>
    <w:rsid w:val="3216640E"/>
    <w:rsid w:val="324944DA"/>
    <w:rsid w:val="32CF646E"/>
    <w:rsid w:val="3471096A"/>
    <w:rsid w:val="3DD4202E"/>
    <w:rsid w:val="40F22D9A"/>
    <w:rsid w:val="438959D7"/>
    <w:rsid w:val="48905D70"/>
    <w:rsid w:val="4D7E49A2"/>
    <w:rsid w:val="4E027C3F"/>
    <w:rsid w:val="543B4791"/>
    <w:rsid w:val="54B94547"/>
    <w:rsid w:val="550673C3"/>
    <w:rsid w:val="55843B5A"/>
    <w:rsid w:val="5F3C68B5"/>
    <w:rsid w:val="6C2B243C"/>
    <w:rsid w:val="75874E06"/>
    <w:rsid w:val="76EC7CB6"/>
    <w:rsid w:val="77A52A7F"/>
    <w:rsid w:val="7BFE29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D7AF1"/>
    <w:pPr>
      <w:kinsoku w:val="0"/>
      <w:autoSpaceDE w:val="0"/>
      <w:autoSpaceDN w:val="0"/>
      <w:adjustRightInd w:val="0"/>
      <w:snapToGrid w:val="0"/>
      <w:textAlignment w:val="baseline"/>
    </w:pPr>
    <w:rPr>
      <w:rFonts w:ascii="Arial" w:hAnsi="Arial" w:cs="Arial"/>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6D7AF1"/>
    <w:pPr>
      <w:widowControl w:val="0"/>
      <w:kinsoku/>
      <w:autoSpaceDE/>
      <w:autoSpaceDN/>
      <w:adjustRightInd/>
      <w:snapToGrid/>
      <w:ind w:firstLineChars="200" w:firstLine="420"/>
      <w:jc w:val="both"/>
      <w:textAlignment w:val="auto"/>
    </w:pPr>
    <w:rPr>
      <w:rFonts w:ascii="Times New Roman" w:hAnsi="Times New Roman" w:cs="Times New Roman"/>
      <w:color w:val="auto"/>
      <w:sz w:val="20"/>
      <w:szCs w:val="24"/>
    </w:rPr>
  </w:style>
  <w:style w:type="paragraph" w:styleId="BalloonText">
    <w:name w:val="Balloon Text"/>
    <w:basedOn w:val="Normal"/>
    <w:link w:val="BalloonTextChar"/>
    <w:uiPriority w:val="99"/>
    <w:rsid w:val="006D7AF1"/>
    <w:rPr>
      <w:sz w:val="18"/>
      <w:szCs w:val="18"/>
    </w:rPr>
  </w:style>
  <w:style w:type="character" w:customStyle="1" w:styleId="BalloonTextChar">
    <w:name w:val="Balloon Text Char"/>
    <w:basedOn w:val="DefaultParagraphFont"/>
    <w:link w:val="BalloonText"/>
    <w:uiPriority w:val="99"/>
    <w:locked/>
    <w:rsid w:val="006D7AF1"/>
    <w:rPr>
      <w:rFonts w:eastAsia="Times New Roman" w:cs="Times New Roman"/>
      <w:snapToGrid w:val="0"/>
      <w:color w:val="000000"/>
      <w:sz w:val="18"/>
      <w:szCs w:val="18"/>
    </w:rPr>
  </w:style>
  <w:style w:type="paragraph" w:styleId="Footer">
    <w:name w:val="footer"/>
    <w:basedOn w:val="Normal"/>
    <w:link w:val="FooterChar"/>
    <w:uiPriority w:val="99"/>
    <w:rsid w:val="006D7AF1"/>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6D7AF1"/>
    <w:rPr>
      <w:rFonts w:eastAsia="Times New Roman" w:cs="Times New Roman"/>
      <w:snapToGrid w:val="0"/>
      <w:color w:val="000000"/>
      <w:sz w:val="18"/>
      <w:szCs w:val="18"/>
    </w:rPr>
  </w:style>
  <w:style w:type="paragraph" w:styleId="Header">
    <w:name w:val="header"/>
    <w:basedOn w:val="Normal"/>
    <w:link w:val="HeaderChar"/>
    <w:uiPriority w:val="99"/>
    <w:rsid w:val="006D7AF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6D7AF1"/>
    <w:rPr>
      <w:rFonts w:eastAsia="Times New Roman" w:cs="Times New Roman"/>
      <w:snapToGrid w:val="0"/>
      <w:color w:val="000000"/>
      <w:sz w:val="18"/>
      <w:szCs w:val="18"/>
    </w:rPr>
  </w:style>
  <w:style w:type="paragraph" w:styleId="NormalWeb">
    <w:name w:val="Normal (Web)"/>
    <w:basedOn w:val="Normal"/>
    <w:uiPriority w:val="99"/>
    <w:rsid w:val="006D7AF1"/>
    <w:pPr>
      <w:spacing w:beforeAutospacing="1" w:afterAutospacing="1"/>
    </w:pPr>
    <w:rPr>
      <w:rFonts w:cs="Times New Roman"/>
      <w:sz w:val="24"/>
    </w:rPr>
  </w:style>
  <w:style w:type="character" w:styleId="Strong">
    <w:name w:val="Strong"/>
    <w:basedOn w:val="DefaultParagraphFont"/>
    <w:uiPriority w:val="99"/>
    <w:qFormat/>
    <w:rsid w:val="006D7AF1"/>
    <w:rPr>
      <w:rFonts w:cs="Times New Roman"/>
      <w:b/>
    </w:rPr>
  </w:style>
  <w:style w:type="character" w:styleId="Emphasis">
    <w:name w:val="Emphasis"/>
    <w:basedOn w:val="DefaultParagraphFont"/>
    <w:uiPriority w:val="99"/>
    <w:qFormat/>
    <w:rsid w:val="006D7AF1"/>
    <w:rPr>
      <w:rFonts w:cs="Times New Roman"/>
      <w:i/>
    </w:rPr>
  </w:style>
  <w:style w:type="character" w:styleId="Hyperlink">
    <w:name w:val="Hyperlink"/>
    <w:basedOn w:val="DefaultParagraphFont"/>
    <w:uiPriority w:val="99"/>
    <w:rsid w:val="006D7AF1"/>
    <w:rPr>
      <w:rFonts w:cs="Times New Roman"/>
      <w:color w:val="0000FF"/>
      <w:u w:val="single"/>
    </w:rPr>
  </w:style>
  <w:style w:type="table" w:customStyle="1" w:styleId="TableNormal1">
    <w:name w:val="Table Normal1"/>
    <w:uiPriority w:val="99"/>
    <w:semiHidden/>
    <w:rsid w:val="006D7AF1"/>
    <w:rPr>
      <w:kern w:val="0"/>
      <w:sz w:val="20"/>
      <w:szCs w:val="20"/>
    </w:rPr>
    <w:tblPr>
      <w:tblCellMar>
        <w:top w:w="0" w:type="dxa"/>
        <w:left w:w="0" w:type="dxa"/>
        <w:bottom w:w="0" w:type="dxa"/>
        <w:right w:w="0" w:type="dxa"/>
      </w:tblCellMar>
    </w:tblPr>
  </w:style>
  <w:style w:type="paragraph" w:styleId="ListParagraph">
    <w:name w:val="List Paragraph"/>
    <w:basedOn w:val="Normal"/>
    <w:uiPriority w:val="99"/>
    <w:qFormat/>
    <w:rsid w:val="006D7AF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hidao.baidu.com/search?word=%D1%D0%BE%BF%D0%D4%D1%A7%CF%B0&amp;fr=iknow_pc_qb_highligh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hidao.baidu.com/search?word=%CB%BC%CE%AC%C4%DC%C1%A6&amp;fr=iknow_pc_qb_highligh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11</Pages>
  <Words>1001</Words>
  <Characters>5706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zoulu</dc:creator>
  <cp:keywords/>
  <dc:description/>
  <cp:lastModifiedBy>Micorosoft</cp:lastModifiedBy>
  <cp:revision>23</cp:revision>
  <dcterms:created xsi:type="dcterms:W3CDTF">2023-02-17T02:20:00Z</dcterms:created>
  <dcterms:modified xsi:type="dcterms:W3CDTF">2023-06-02T05:46:00Z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KSOProductBuildVer">
    <vt:lpwstr>2052-11.1.0.9021</vt:lpwstr>
  </property>
  <property fmtid="{D5CDD505-2E9C-101B-9397-08002B2CF9AE}" pid="4" name="ICV">
    <vt:lpwstr>8B49E5A6AA9D464AB639AF90F1819C6D</vt:lpwstr>
  </property>
</Properties>
</file>